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B65" w:rsidRDefault="007E06BA">
      <w:pPr>
        <w:jc w:val="center"/>
        <w:rPr>
          <w:b/>
          <w:sz w:val="32"/>
        </w:rPr>
      </w:pPr>
      <w:r>
        <w:rPr>
          <w:noProof/>
          <w:lang w:eastAsia="ru-RU"/>
        </w:rPr>
        <w:drawing>
          <wp:inline distT="0" distB="0" distL="0" distR="0">
            <wp:extent cx="790575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3B65" w:rsidRDefault="007E06BA">
      <w:pPr>
        <w:jc w:val="center"/>
        <w:rPr>
          <w:b/>
          <w:sz w:val="32"/>
        </w:rPr>
      </w:pPr>
      <w:r>
        <w:rPr>
          <w:b/>
          <w:sz w:val="32"/>
        </w:rPr>
        <w:t>Калужская область</w:t>
      </w:r>
    </w:p>
    <w:p w:rsidR="00293B65" w:rsidRDefault="00293B65">
      <w:pPr>
        <w:jc w:val="center"/>
        <w:rPr>
          <w:b/>
        </w:rPr>
      </w:pPr>
    </w:p>
    <w:p w:rsidR="00293B65" w:rsidRDefault="007E06BA">
      <w:pPr>
        <w:jc w:val="center"/>
        <w:rPr>
          <w:b/>
          <w:sz w:val="28"/>
        </w:rPr>
      </w:pPr>
      <w:r>
        <w:rPr>
          <w:b/>
          <w:sz w:val="28"/>
        </w:rPr>
        <w:t>АДМИНИСТРАЦИЯ ГОРОДА ОБНИНСКА</w:t>
      </w:r>
    </w:p>
    <w:p w:rsidR="00293B65" w:rsidRDefault="00293B65">
      <w:pPr>
        <w:jc w:val="center"/>
        <w:rPr>
          <w:b/>
        </w:rPr>
      </w:pPr>
    </w:p>
    <w:p w:rsidR="00293B65" w:rsidRDefault="007E06BA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ПОСТАНОВЛЕНИЕ</w:t>
      </w:r>
    </w:p>
    <w:p w:rsidR="00293B65" w:rsidRDefault="00293B65">
      <w:pPr>
        <w:pStyle w:val="2"/>
      </w:pPr>
    </w:p>
    <w:p w:rsidR="00293B65" w:rsidRDefault="00293B65">
      <w:pPr>
        <w:pStyle w:val="2"/>
        <w:rPr>
          <w:b w:val="0"/>
        </w:rPr>
      </w:pPr>
    </w:p>
    <w:p w:rsidR="00293B65" w:rsidRPr="00034434" w:rsidRDefault="00034434" w:rsidP="001D7E50">
      <w:pPr>
        <w:pStyle w:val="2"/>
        <w:ind w:left="0" w:firstLine="0"/>
        <w:contextualSpacing/>
        <w:jc w:val="left"/>
        <w:rPr>
          <w:bCs/>
          <w:u w:val="single"/>
        </w:rPr>
      </w:pPr>
      <w:r w:rsidRPr="00034434">
        <w:rPr>
          <w:b w:val="0"/>
          <w:u w:val="single"/>
        </w:rPr>
        <w:t>14.10.2026</w:t>
      </w:r>
      <w:r w:rsidRPr="00034434">
        <w:rPr>
          <w:u w:val="single"/>
        </w:rPr>
        <w:t xml:space="preserve"> </w:t>
      </w:r>
      <w:r w:rsidR="007E06BA">
        <w:t>№</w:t>
      </w:r>
      <w:r w:rsidR="007E06BA">
        <w:rPr>
          <w:b w:val="0"/>
        </w:rPr>
        <w:t xml:space="preserve"> </w:t>
      </w:r>
      <w:r w:rsidRPr="00034434">
        <w:rPr>
          <w:b w:val="0"/>
          <w:u w:val="single"/>
        </w:rPr>
        <w:t>2328-п</w:t>
      </w:r>
    </w:p>
    <w:p w:rsidR="00293B65" w:rsidRDefault="00293B65">
      <w:pPr>
        <w:tabs>
          <w:tab w:val="left" w:pos="96"/>
          <w:tab w:val="left" w:pos="2380"/>
        </w:tabs>
        <w:spacing w:before="1" w:after="1"/>
        <w:jc w:val="both"/>
        <w:rPr>
          <w:sz w:val="26"/>
          <w:szCs w:val="26"/>
        </w:rPr>
      </w:pPr>
    </w:p>
    <w:p w:rsidR="00D34AC0" w:rsidRDefault="00D34AC0" w:rsidP="00710C07">
      <w:pPr>
        <w:suppressAutoHyphens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 внесении изменений в постановление</w:t>
      </w:r>
    </w:p>
    <w:p w:rsidR="0046252B" w:rsidRDefault="0046252B" w:rsidP="00710C07">
      <w:pPr>
        <w:suppressAutoHyphens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администрации города Обнинска </w:t>
      </w:r>
      <w:r w:rsidR="00D34AC0">
        <w:rPr>
          <w:rFonts w:eastAsiaTheme="minorHAnsi"/>
          <w:sz w:val="26"/>
          <w:szCs w:val="26"/>
          <w:lang w:eastAsia="en-US"/>
        </w:rPr>
        <w:t>от 25.12.2025</w:t>
      </w:r>
    </w:p>
    <w:p w:rsidR="0046252B" w:rsidRDefault="00D34AC0" w:rsidP="00710C07">
      <w:pPr>
        <w:suppressAutoHyphens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№ 3139-п  </w:t>
      </w:r>
      <w:r w:rsidR="003207E0">
        <w:rPr>
          <w:rFonts w:eastAsiaTheme="minorHAnsi"/>
          <w:sz w:val="26"/>
          <w:szCs w:val="26"/>
          <w:lang w:eastAsia="en-US"/>
        </w:rPr>
        <w:t>«</w:t>
      </w:r>
      <w:r w:rsidR="00710C07" w:rsidRPr="00710C07">
        <w:rPr>
          <w:rFonts w:eastAsiaTheme="minorHAnsi"/>
          <w:sz w:val="26"/>
          <w:szCs w:val="26"/>
          <w:lang w:eastAsia="en-US"/>
        </w:rPr>
        <w:t>Об утверждении</w:t>
      </w:r>
      <w:r w:rsidR="0046252B">
        <w:rPr>
          <w:rFonts w:eastAsiaTheme="minorHAnsi"/>
          <w:sz w:val="26"/>
          <w:szCs w:val="26"/>
          <w:lang w:eastAsia="en-US"/>
        </w:rPr>
        <w:t xml:space="preserve"> </w:t>
      </w:r>
      <w:r w:rsidR="00710C07" w:rsidRPr="00710C07">
        <w:rPr>
          <w:rFonts w:eastAsiaTheme="minorHAnsi"/>
          <w:sz w:val="26"/>
          <w:szCs w:val="26"/>
          <w:lang w:eastAsia="en-US"/>
        </w:rPr>
        <w:t>регламента</w:t>
      </w:r>
    </w:p>
    <w:p w:rsidR="0046252B" w:rsidRDefault="00710C07" w:rsidP="00710C07">
      <w:pPr>
        <w:suppressAutoHyphens w:val="0"/>
        <w:rPr>
          <w:rFonts w:eastAsiaTheme="minorHAnsi"/>
          <w:sz w:val="26"/>
          <w:szCs w:val="26"/>
          <w:lang w:eastAsia="en-US"/>
        </w:rPr>
      </w:pPr>
      <w:r w:rsidRPr="00710C07">
        <w:rPr>
          <w:rFonts w:eastAsiaTheme="minorHAnsi"/>
          <w:sz w:val="26"/>
          <w:szCs w:val="26"/>
          <w:lang w:eastAsia="en-US"/>
        </w:rPr>
        <w:t>сопровождения</w:t>
      </w:r>
      <w:r w:rsidR="00D34AC0">
        <w:rPr>
          <w:rFonts w:eastAsiaTheme="minorHAnsi"/>
          <w:sz w:val="26"/>
          <w:szCs w:val="26"/>
          <w:lang w:eastAsia="en-US"/>
        </w:rPr>
        <w:t xml:space="preserve"> </w:t>
      </w:r>
      <w:r w:rsidRPr="00710C07">
        <w:rPr>
          <w:rFonts w:eastAsiaTheme="minorHAnsi"/>
          <w:sz w:val="26"/>
          <w:szCs w:val="26"/>
          <w:lang w:eastAsia="en-US"/>
        </w:rPr>
        <w:t>инвестиционных</w:t>
      </w:r>
      <w:r w:rsidR="0046252B">
        <w:rPr>
          <w:rFonts w:eastAsiaTheme="minorHAnsi"/>
          <w:sz w:val="26"/>
          <w:szCs w:val="26"/>
          <w:lang w:eastAsia="en-US"/>
        </w:rPr>
        <w:t xml:space="preserve"> </w:t>
      </w:r>
      <w:r w:rsidRPr="00710C07">
        <w:rPr>
          <w:rFonts w:eastAsiaTheme="minorHAnsi"/>
          <w:sz w:val="26"/>
          <w:szCs w:val="26"/>
          <w:lang w:eastAsia="en-US"/>
        </w:rPr>
        <w:t>проектов,</w:t>
      </w:r>
    </w:p>
    <w:p w:rsidR="0046252B" w:rsidRDefault="00710C07" w:rsidP="00710C07">
      <w:pPr>
        <w:suppressAutoHyphens w:val="0"/>
        <w:rPr>
          <w:rFonts w:eastAsiaTheme="minorHAnsi"/>
          <w:sz w:val="26"/>
          <w:szCs w:val="26"/>
          <w:lang w:eastAsia="en-US"/>
        </w:rPr>
      </w:pPr>
      <w:r w:rsidRPr="00710C07">
        <w:rPr>
          <w:rFonts w:eastAsiaTheme="minorHAnsi"/>
          <w:sz w:val="26"/>
          <w:szCs w:val="26"/>
          <w:lang w:eastAsia="en-US"/>
        </w:rPr>
        <w:t>реализуемых и (или)</w:t>
      </w:r>
      <w:r w:rsidR="0046252B">
        <w:rPr>
          <w:rFonts w:eastAsiaTheme="minorHAnsi"/>
          <w:sz w:val="26"/>
          <w:szCs w:val="26"/>
          <w:lang w:eastAsia="en-US"/>
        </w:rPr>
        <w:t xml:space="preserve"> </w:t>
      </w:r>
      <w:r w:rsidRPr="00710C07">
        <w:rPr>
          <w:rFonts w:eastAsiaTheme="minorHAnsi"/>
          <w:sz w:val="26"/>
          <w:szCs w:val="26"/>
          <w:lang w:eastAsia="en-US"/>
        </w:rPr>
        <w:t>планируемых к реализации</w:t>
      </w:r>
    </w:p>
    <w:p w:rsidR="00710C07" w:rsidRPr="00710C07" w:rsidRDefault="00710C07" w:rsidP="00710C07">
      <w:pPr>
        <w:suppressAutoHyphens w:val="0"/>
        <w:rPr>
          <w:rFonts w:eastAsiaTheme="minorHAnsi"/>
          <w:sz w:val="26"/>
          <w:szCs w:val="26"/>
          <w:lang w:eastAsia="en-US"/>
        </w:rPr>
      </w:pPr>
      <w:r w:rsidRPr="00710C07">
        <w:rPr>
          <w:rFonts w:eastAsiaTheme="minorHAnsi"/>
          <w:sz w:val="26"/>
          <w:szCs w:val="26"/>
          <w:lang w:eastAsia="en-US"/>
        </w:rPr>
        <w:t>на территории города Обнинска</w:t>
      </w:r>
      <w:r w:rsidR="003207E0">
        <w:rPr>
          <w:rFonts w:eastAsiaTheme="minorHAnsi"/>
          <w:sz w:val="26"/>
          <w:szCs w:val="26"/>
          <w:lang w:eastAsia="en-US"/>
        </w:rPr>
        <w:t>»</w:t>
      </w:r>
      <w:r w:rsidR="00D34AC0">
        <w:rPr>
          <w:rFonts w:eastAsiaTheme="minorHAnsi"/>
          <w:sz w:val="26"/>
          <w:szCs w:val="26"/>
          <w:lang w:eastAsia="en-US"/>
        </w:rPr>
        <w:t xml:space="preserve">  </w:t>
      </w:r>
    </w:p>
    <w:p w:rsidR="00710C07" w:rsidRDefault="00710C07" w:rsidP="00710C07">
      <w:pPr>
        <w:suppressAutoHyphens w:val="0"/>
        <w:ind w:firstLine="709"/>
        <w:rPr>
          <w:rFonts w:eastAsiaTheme="minorHAnsi"/>
          <w:sz w:val="26"/>
          <w:szCs w:val="26"/>
          <w:lang w:eastAsia="en-US"/>
        </w:rPr>
      </w:pPr>
    </w:p>
    <w:p w:rsidR="00710C07" w:rsidRPr="00710C07" w:rsidRDefault="00710C07" w:rsidP="00710C07">
      <w:pPr>
        <w:suppressAutoHyphens w:val="0"/>
        <w:ind w:firstLine="709"/>
        <w:rPr>
          <w:rFonts w:eastAsiaTheme="minorHAnsi"/>
          <w:sz w:val="26"/>
          <w:szCs w:val="26"/>
          <w:lang w:eastAsia="en-US"/>
        </w:rPr>
      </w:pPr>
    </w:p>
    <w:p w:rsidR="00710C07" w:rsidRPr="00710C07" w:rsidRDefault="00710C07" w:rsidP="00B0026E">
      <w:pPr>
        <w:spacing w:line="276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10C07">
        <w:rPr>
          <w:rFonts w:eastAsiaTheme="minorHAnsi"/>
          <w:sz w:val="26"/>
          <w:szCs w:val="26"/>
          <w:lang w:eastAsia="en-US"/>
        </w:rPr>
        <w:t>В соответствии с приказом Министерства экономического развития Росси</w:t>
      </w:r>
      <w:r w:rsidR="003207E0">
        <w:rPr>
          <w:rFonts w:eastAsiaTheme="minorHAnsi"/>
          <w:sz w:val="26"/>
          <w:szCs w:val="26"/>
          <w:lang w:eastAsia="en-US"/>
        </w:rPr>
        <w:t>йской Федерации от 26.09.2023 №</w:t>
      </w:r>
      <w:r w:rsidRPr="00710C07">
        <w:rPr>
          <w:rFonts w:eastAsiaTheme="minorHAnsi"/>
          <w:sz w:val="26"/>
          <w:szCs w:val="26"/>
          <w:lang w:eastAsia="en-US"/>
        </w:rPr>
        <w:t xml:space="preserve"> 672 «Об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(«Региональный инвестиционный стандарт»)</w:t>
      </w:r>
      <w:r w:rsidR="003207E0">
        <w:rPr>
          <w:rFonts w:eastAsiaTheme="minorHAnsi"/>
          <w:sz w:val="26"/>
          <w:szCs w:val="26"/>
          <w:lang w:eastAsia="en-US"/>
        </w:rPr>
        <w:t>»</w:t>
      </w:r>
      <w:r w:rsidRPr="00710C07">
        <w:rPr>
          <w:rFonts w:eastAsiaTheme="minorHAnsi"/>
          <w:sz w:val="26"/>
          <w:szCs w:val="26"/>
          <w:lang w:eastAsia="en-US"/>
        </w:rPr>
        <w:t>,</w:t>
      </w:r>
    </w:p>
    <w:p w:rsidR="00B0026E" w:rsidRDefault="00B0026E" w:rsidP="00B0026E">
      <w:pPr>
        <w:spacing w:line="276" w:lineRule="auto"/>
        <w:jc w:val="both"/>
        <w:rPr>
          <w:rFonts w:eastAsiaTheme="minorHAnsi"/>
          <w:sz w:val="26"/>
          <w:szCs w:val="26"/>
          <w:lang w:eastAsia="en-US"/>
        </w:rPr>
      </w:pPr>
    </w:p>
    <w:p w:rsidR="00710C07" w:rsidRDefault="00710C07" w:rsidP="00B0026E">
      <w:pPr>
        <w:spacing w:line="276" w:lineRule="auto"/>
        <w:jc w:val="both"/>
        <w:rPr>
          <w:rFonts w:eastAsiaTheme="minorHAnsi"/>
          <w:sz w:val="26"/>
          <w:szCs w:val="26"/>
          <w:lang w:eastAsia="en-US"/>
        </w:rPr>
      </w:pPr>
      <w:r w:rsidRPr="00710C07">
        <w:rPr>
          <w:rFonts w:eastAsiaTheme="minorHAnsi"/>
          <w:b/>
          <w:sz w:val="26"/>
          <w:szCs w:val="26"/>
          <w:lang w:eastAsia="en-US"/>
        </w:rPr>
        <w:t>ПОСТАНОВЛЯЮ</w:t>
      </w:r>
      <w:r w:rsidRPr="00710C07">
        <w:rPr>
          <w:rFonts w:eastAsiaTheme="minorHAnsi"/>
          <w:sz w:val="26"/>
          <w:szCs w:val="26"/>
          <w:lang w:eastAsia="en-US"/>
        </w:rPr>
        <w:t>:</w:t>
      </w:r>
    </w:p>
    <w:p w:rsidR="00B0026E" w:rsidRPr="00710C07" w:rsidRDefault="00B0026E" w:rsidP="00B0026E">
      <w:pPr>
        <w:spacing w:line="276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710C07" w:rsidRPr="00710C07" w:rsidRDefault="00B0026E" w:rsidP="00B0026E">
      <w:pPr>
        <w:spacing w:line="276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 </w:t>
      </w:r>
      <w:r w:rsidR="00710C07" w:rsidRPr="00710C07">
        <w:rPr>
          <w:rFonts w:eastAsiaTheme="minorHAnsi"/>
          <w:sz w:val="26"/>
          <w:szCs w:val="26"/>
          <w:lang w:eastAsia="en-US"/>
        </w:rPr>
        <w:t>Утвердить регламент сопровождения инвестиционных проектов, реализуемых и (или) планируемых к реализации на территории города Обнинска</w:t>
      </w:r>
      <w:r w:rsidR="003207E0">
        <w:rPr>
          <w:rFonts w:eastAsiaTheme="minorHAnsi"/>
          <w:sz w:val="26"/>
          <w:szCs w:val="26"/>
          <w:lang w:eastAsia="en-US"/>
        </w:rPr>
        <w:t xml:space="preserve"> </w:t>
      </w:r>
      <w:r w:rsidR="00D34AC0">
        <w:rPr>
          <w:rFonts w:eastAsiaTheme="minorHAnsi"/>
          <w:sz w:val="26"/>
          <w:szCs w:val="26"/>
          <w:lang w:eastAsia="en-US"/>
        </w:rPr>
        <w:t xml:space="preserve"> (Приложение) в новой редакции. </w:t>
      </w:r>
    </w:p>
    <w:p w:rsidR="00710C07" w:rsidRPr="00710C07" w:rsidRDefault="00710C07" w:rsidP="000E11FA">
      <w:pPr>
        <w:spacing w:line="276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10C07">
        <w:rPr>
          <w:rFonts w:eastAsiaTheme="minorHAnsi"/>
          <w:sz w:val="26"/>
          <w:szCs w:val="26"/>
          <w:lang w:eastAsia="en-US"/>
        </w:rPr>
        <w:t>2. Настоящее постановление вступает в силу с момента подписания.</w:t>
      </w:r>
    </w:p>
    <w:p w:rsidR="000E11FA" w:rsidRPr="000E11FA" w:rsidRDefault="0046252B" w:rsidP="000E11FA">
      <w:pPr>
        <w:tabs>
          <w:tab w:val="left" w:pos="1276"/>
          <w:tab w:val="left" w:pos="1418"/>
        </w:tabs>
        <w:suppressAutoHyphens w:val="0"/>
        <w:spacing w:line="276" w:lineRule="auto"/>
        <w:ind w:firstLine="680"/>
        <w:jc w:val="both"/>
        <w:rPr>
          <w:sz w:val="26"/>
          <w:szCs w:val="26"/>
          <w:lang w:eastAsia="ru-RU"/>
        </w:rPr>
      </w:pPr>
      <w:r w:rsidRPr="000E11FA">
        <w:rPr>
          <w:rFonts w:eastAsiaTheme="minorHAnsi"/>
          <w:sz w:val="26"/>
          <w:szCs w:val="26"/>
          <w:lang w:eastAsia="en-US"/>
        </w:rPr>
        <w:t xml:space="preserve">3. </w:t>
      </w:r>
      <w:r w:rsidR="00B0026E" w:rsidRPr="000E11FA">
        <w:rPr>
          <w:rFonts w:eastAsiaTheme="minorHAnsi"/>
          <w:sz w:val="26"/>
          <w:szCs w:val="26"/>
          <w:lang w:eastAsia="en-US"/>
        </w:rPr>
        <w:t xml:space="preserve">Постановление подлежит официальному опубликованию </w:t>
      </w:r>
      <w:r w:rsidR="000E11FA" w:rsidRPr="000E11FA">
        <w:rPr>
          <w:sz w:val="26"/>
          <w:szCs w:val="26"/>
          <w:lang w:eastAsia="ru-RU"/>
        </w:rPr>
        <w:t xml:space="preserve">на официальном информационном портале администрации города Обнинска </w:t>
      </w:r>
      <w:hyperlink r:id="rId9" w:history="1">
        <w:r w:rsidR="000E11FA" w:rsidRPr="000E11FA">
          <w:rPr>
            <w:sz w:val="26"/>
            <w:szCs w:val="22"/>
            <w:lang w:eastAsia="ru-RU"/>
          </w:rPr>
          <w:t>http://admobninsk.ru</w:t>
        </w:r>
      </w:hyperlink>
      <w:r w:rsidR="000E11FA" w:rsidRPr="000E11FA">
        <w:rPr>
          <w:sz w:val="26"/>
          <w:szCs w:val="26"/>
          <w:lang w:eastAsia="ru-RU"/>
        </w:rPr>
        <w:t xml:space="preserve"> в сети «Интернет».</w:t>
      </w:r>
    </w:p>
    <w:p w:rsidR="00710C07" w:rsidRPr="00710C07" w:rsidRDefault="000E11FA" w:rsidP="00034434">
      <w:pPr>
        <w:spacing w:line="276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4. </w:t>
      </w:r>
      <w:r w:rsidR="00710C07" w:rsidRPr="00710C07">
        <w:rPr>
          <w:rFonts w:eastAsiaTheme="minorHAnsi"/>
          <w:sz w:val="26"/>
          <w:szCs w:val="26"/>
          <w:lang w:eastAsia="en-US"/>
        </w:rPr>
        <w:t>Контроль за исполнением настоящего постановления возложить на зам</w:t>
      </w:r>
      <w:r w:rsidR="00B0026E">
        <w:rPr>
          <w:rFonts w:eastAsiaTheme="minorHAnsi"/>
          <w:sz w:val="26"/>
          <w:szCs w:val="26"/>
          <w:lang w:eastAsia="en-US"/>
        </w:rPr>
        <w:t>е</w:t>
      </w:r>
      <w:r w:rsidR="00710C07" w:rsidRPr="00710C07">
        <w:rPr>
          <w:rFonts w:eastAsiaTheme="minorHAnsi"/>
          <w:sz w:val="26"/>
          <w:szCs w:val="26"/>
          <w:lang w:eastAsia="en-US"/>
        </w:rPr>
        <w:t>стителя главы администрации города Обнинска по экономическому развитию Висковскую И.Н.</w:t>
      </w:r>
    </w:p>
    <w:p w:rsidR="00710C07" w:rsidRPr="00710C07" w:rsidRDefault="00710C07" w:rsidP="00B0026E">
      <w:pPr>
        <w:suppressAutoHyphens w:val="0"/>
        <w:spacing w:line="276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710C07" w:rsidRDefault="00710C07" w:rsidP="00034434">
      <w:pPr>
        <w:suppressAutoHyphens w:val="0"/>
        <w:spacing w:line="276" w:lineRule="auto"/>
        <w:rPr>
          <w:rFonts w:eastAsiaTheme="minorHAnsi"/>
          <w:sz w:val="26"/>
          <w:szCs w:val="26"/>
          <w:lang w:eastAsia="en-US"/>
        </w:rPr>
      </w:pPr>
      <w:r w:rsidRPr="00710C07">
        <w:rPr>
          <w:rFonts w:eastAsiaTheme="minorHAnsi"/>
          <w:sz w:val="26"/>
          <w:szCs w:val="26"/>
          <w:lang w:eastAsia="en-US"/>
        </w:rPr>
        <w:t>Глава города Обнинска</w:t>
      </w:r>
      <w:r w:rsidRPr="00710C07">
        <w:rPr>
          <w:rFonts w:eastAsiaTheme="minorHAnsi"/>
          <w:sz w:val="26"/>
          <w:szCs w:val="26"/>
          <w:lang w:eastAsia="en-US"/>
        </w:rPr>
        <w:tab/>
      </w:r>
      <w:r w:rsidRPr="00710C07">
        <w:rPr>
          <w:rFonts w:eastAsiaTheme="minorHAnsi"/>
          <w:sz w:val="26"/>
          <w:szCs w:val="26"/>
          <w:lang w:eastAsia="en-US"/>
        </w:rPr>
        <w:tab/>
      </w:r>
      <w:r w:rsidRPr="00710C07">
        <w:rPr>
          <w:rFonts w:eastAsiaTheme="minorHAnsi"/>
          <w:sz w:val="26"/>
          <w:szCs w:val="26"/>
          <w:lang w:eastAsia="en-US"/>
        </w:rPr>
        <w:tab/>
      </w:r>
      <w:r w:rsidRPr="00710C07">
        <w:rPr>
          <w:rFonts w:eastAsiaTheme="minorHAnsi"/>
          <w:sz w:val="26"/>
          <w:szCs w:val="26"/>
          <w:lang w:eastAsia="en-US"/>
        </w:rPr>
        <w:tab/>
      </w:r>
      <w:r w:rsidRPr="00710C07">
        <w:rPr>
          <w:rFonts w:eastAsiaTheme="minorHAnsi"/>
          <w:sz w:val="26"/>
          <w:szCs w:val="26"/>
          <w:lang w:eastAsia="en-US"/>
        </w:rPr>
        <w:tab/>
      </w:r>
      <w:r w:rsidRPr="00710C07">
        <w:rPr>
          <w:rFonts w:eastAsiaTheme="minorHAnsi"/>
          <w:sz w:val="26"/>
          <w:szCs w:val="26"/>
          <w:lang w:eastAsia="en-US"/>
        </w:rPr>
        <w:tab/>
      </w:r>
      <w:r w:rsidRPr="00710C07">
        <w:rPr>
          <w:rFonts w:eastAsiaTheme="minorHAnsi"/>
          <w:sz w:val="26"/>
          <w:szCs w:val="26"/>
          <w:lang w:eastAsia="en-US"/>
        </w:rPr>
        <w:tab/>
      </w:r>
      <w:r w:rsidR="008746F9">
        <w:rPr>
          <w:rFonts w:eastAsiaTheme="minorHAnsi"/>
          <w:sz w:val="26"/>
          <w:szCs w:val="26"/>
          <w:lang w:eastAsia="en-US"/>
        </w:rPr>
        <w:t xml:space="preserve">         </w:t>
      </w:r>
      <w:r w:rsidRPr="00710C07">
        <w:rPr>
          <w:rFonts w:eastAsiaTheme="minorHAnsi"/>
          <w:sz w:val="26"/>
          <w:szCs w:val="26"/>
          <w:lang w:eastAsia="en-US"/>
        </w:rPr>
        <w:t>С.В.Перевалов</w:t>
      </w:r>
    </w:p>
    <w:p w:rsidR="00034434" w:rsidRPr="00514B57" w:rsidRDefault="00034434" w:rsidP="00034434">
      <w:pPr>
        <w:ind w:firstLine="709"/>
      </w:pPr>
      <w:r>
        <w:rPr>
          <w:sz w:val="26"/>
          <w:szCs w:val="26"/>
        </w:rPr>
        <w:t xml:space="preserve">    </w:t>
      </w:r>
      <w:r w:rsidRPr="00514B57">
        <w:rPr>
          <w:sz w:val="26"/>
          <w:szCs w:val="26"/>
        </w:rPr>
        <w:t>п.п.</w:t>
      </w:r>
    </w:p>
    <w:p w:rsidR="00034434" w:rsidRDefault="00034434" w:rsidP="00B0026E">
      <w:pPr>
        <w:suppressAutoHyphens w:val="0"/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AF2D96" w:rsidRPr="00AF2D96" w:rsidRDefault="00AF2D96" w:rsidP="00AF2D96">
      <w:pPr>
        <w:pStyle w:val="1"/>
        <w:spacing w:befor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Toc227147532"/>
      <w:bookmarkStart w:id="1" w:name="_GoBack"/>
      <w:bookmarkEnd w:id="1"/>
      <w:r w:rsidRPr="00AF2D96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</w:t>
      </w:r>
      <w:bookmarkEnd w:id="0"/>
    </w:p>
    <w:p w:rsidR="00AF2D96" w:rsidRPr="00CF33D3" w:rsidRDefault="00AF2D96" w:rsidP="00AF2D96">
      <w:pPr>
        <w:jc w:val="right"/>
      </w:pPr>
      <w:r w:rsidRPr="00CF33D3">
        <w:t>к постановлению администрации города Обнинска</w:t>
      </w:r>
    </w:p>
    <w:p w:rsidR="00AF2D96" w:rsidRPr="00CF33D3" w:rsidRDefault="00A57D0C" w:rsidP="00AF2D96">
      <w:pPr>
        <w:jc w:val="right"/>
      </w:pPr>
      <w:r>
        <w:t xml:space="preserve">от </w:t>
      </w:r>
      <w:r w:rsidRPr="00A57D0C">
        <w:rPr>
          <w:u w:val="single"/>
        </w:rPr>
        <w:t>14.10</w:t>
      </w:r>
      <w:r w:rsidR="004D29CE">
        <w:rPr>
          <w:u w:val="single"/>
        </w:rPr>
        <w:t>.</w:t>
      </w:r>
      <w:r w:rsidRPr="00A57D0C">
        <w:rPr>
          <w:u w:val="single"/>
        </w:rPr>
        <w:t>2026</w:t>
      </w:r>
      <w:r>
        <w:t xml:space="preserve">  № </w:t>
      </w:r>
      <w:r w:rsidRPr="00A57D0C">
        <w:rPr>
          <w:u w:val="single"/>
        </w:rPr>
        <w:t>2328-п</w:t>
      </w:r>
    </w:p>
    <w:p w:rsidR="00AF2D96" w:rsidRPr="00CF33D3" w:rsidRDefault="00AF2D96" w:rsidP="00AF2D96">
      <w:pPr>
        <w:rPr>
          <w:color w:val="000000"/>
        </w:rPr>
      </w:pPr>
    </w:p>
    <w:p w:rsidR="00AF2D96" w:rsidRPr="00CF33D3" w:rsidRDefault="00AF2D96" w:rsidP="00AF2D96">
      <w:pPr>
        <w:suppressAutoHyphens w:val="0"/>
        <w:jc w:val="center"/>
      </w:pPr>
      <w:r w:rsidRPr="00CF33D3">
        <w:rPr>
          <w:color w:val="000000"/>
        </w:rPr>
        <w:t xml:space="preserve">Регламент сопровождения инвестиционных проектов, </w:t>
      </w:r>
      <w:r w:rsidRPr="00CF33D3">
        <w:rPr>
          <w:color w:val="000000"/>
        </w:rPr>
        <w:br/>
        <w:t xml:space="preserve">реализуемых и (или) планируемых к реализации на территории </w:t>
      </w:r>
      <w:r w:rsidRPr="00CF33D3">
        <w:rPr>
          <w:color w:val="000000"/>
        </w:rPr>
        <w:br/>
        <w:t>города Обнинска</w:t>
      </w:r>
      <w:r w:rsidR="00CE046E">
        <w:rPr>
          <w:color w:val="000000"/>
        </w:rPr>
        <w:t xml:space="preserve"> </w:t>
      </w:r>
    </w:p>
    <w:p w:rsidR="00AF2D96" w:rsidRPr="00CF33D3" w:rsidRDefault="00AF2D96" w:rsidP="00AF2D96">
      <w:pPr>
        <w:suppressAutoHyphens w:val="0"/>
        <w:ind w:firstLine="709"/>
        <w:jc w:val="center"/>
        <w:rPr>
          <w:color w:val="000000"/>
        </w:rPr>
      </w:pPr>
    </w:p>
    <w:p w:rsidR="00AF2D96" w:rsidRPr="00CF33D3" w:rsidRDefault="00AF2D96" w:rsidP="00AF2D96">
      <w:pPr>
        <w:tabs>
          <w:tab w:val="left" w:pos="0"/>
        </w:tabs>
        <w:suppressAutoHyphens w:val="0"/>
        <w:jc w:val="center"/>
      </w:pPr>
      <w:r w:rsidRPr="00CF33D3">
        <w:rPr>
          <w:color w:val="000000"/>
        </w:rPr>
        <w:t>1. Общие положения</w:t>
      </w:r>
    </w:p>
    <w:p w:rsidR="00AF2D96" w:rsidRPr="00CF33D3" w:rsidRDefault="00AF2D96" w:rsidP="00AF2D96">
      <w:pPr>
        <w:suppressAutoHyphens w:val="0"/>
        <w:ind w:firstLine="709"/>
        <w:jc w:val="center"/>
        <w:rPr>
          <w:color w:val="000000"/>
        </w:rPr>
      </w:pPr>
    </w:p>
    <w:p w:rsidR="00AF2D96" w:rsidRPr="00CF33D3" w:rsidRDefault="00AF2D96" w:rsidP="00AF2D96">
      <w:pPr>
        <w:ind w:firstLine="709"/>
        <w:jc w:val="both"/>
        <w:rPr>
          <w:color w:val="000000"/>
        </w:rPr>
      </w:pPr>
      <w:r w:rsidRPr="00CF33D3">
        <w:rPr>
          <w:color w:val="000000"/>
        </w:rPr>
        <w:t xml:space="preserve">1.1. Регламент сопровождения инвестиционных проектов, реализуемых и (или) планируемых к реализации на территории города Обнинска  (далее — Регламент) устанавливает порядок взаимодействия администрации города Обнинска с исполнительными органами государственной власти Калужской области и государственным автономным учреждением Калужской области «Агентство регионального развития Калужской области» (далее — ГАУ «АРРКО») по оказанию информационно-консультационного и организационного содействия субъектам инвестиционной деятельности, реализующим или планирующим реализацию инвестиционных проектов на территории города Обнинска. 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1.2. Положения Регламента направлены на унификацию процедуры взаимодействия субъектов инвестиционной деятельности с администрацией города Обнинска, снижение административных барьеров при реализации инвестиционных проектов на территории города Обнинска.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1.3. В настоящем Регламенте используются следующие термины и понятия: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i/>
          <w:color w:val="000000"/>
        </w:rPr>
        <w:t>уполномоченный орган</w:t>
      </w:r>
      <w:r w:rsidRPr="00CF33D3">
        <w:rPr>
          <w:color w:val="000000"/>
        </w:rPr>
        <w:t xml:space="preserve"> – Управление экономики и инновационного развития администрации  города Обнинска, задачей которого является сопровождение инвестиционных проектов</w:t>
      </w:r>
      <w:bookmarkStart w:id="2" w:name="_GoBack_Копия_1"/>
      <w:bookmarkEnd w:id="2"/>
      <w:r w:rsidRPr="00CF33D3">
        <w:rPr>
          <w:color w:val="000000"/>
        </w:rPr>
        <w:t xml:space="preserve">; 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i/>
          <w:color w:val="000000"/>
        </w:rPr>
        <w:t>сопровождение инвестиционного проекта</w:t>
      </w:r>
      <w:r w:rsidRPr="00CF33D3">
        <w:rPr>
          <w:color w:val="000000"/>
        </w:rPr>
        <w:t xml:space="preserve"> — комплекс информационно-консультационных и организационных мероприятий по содействию инвестору инвестиционного проекта в реализации инвестиционного проекта на территории города Обнинска  в соответствии с действующим законодательством Российской Федерации, Калужской области и муниципальными правовыми актами;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i/>
          <w:color w:val="000000"/>
        </w:rPr>
        <w:t>реестр инвестиционных проектов</w:t>
      </w:r>
      <w:r w:rsidRPr="00CF33D3">
        <w:rPr>
          <w:color w:val="000000"/>
        </w:rPr>
        <w:t xml:space="preserve"> — перечень реализуемых и (или) планируемых к реализации на территории города Обнинска инвестиционных проектов; 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i/>
          <w:color w:val="000000"/>
        </w:rPr>
        <w:t>инвестор —</w:t>
      </w:r>
      <w:r w:rsidRPr="00CF33D3">
        <w:rPr>
          <w:color w:val="000000"/>
        </w:rPr>
        <w:t xml:space="preserve"> субъект инвестиционной деятельности, осуществляющий капитальные и (или) иные вложения за счет собственных, заемных и (или) привлеченных средств для реализации инвестиционного проекта на территории города Обнинска;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i/>
          <w:color w:val="000000"/>
        </w:rPr>
        <w:t>инвестиционный проект</w:t>
      </w:r>
      <w:r w:rsidRPr="00CF33D3">
        <w:rPr>
          <w:color w:val="000000"/>
        </w:rPr>
        <w:t xml:space="preserve"> — ограниченный по времени осуществления и затрачиваемым ресурсам комплекс взаимосвязанных мероприятий и процессов, направленный на создание (строительство) и последующую эксплуатацию новых либо модернизацию и (или) реконструкцию и последующую эксплуатацию существующих объектов недвижимого имущества и (или) комплекс объектов движимого и недвижимого имущества связанных между собой, и (или) создание и использование результатов интеллектуальной деятельности и (или) средств индивидуализации в целях извлечения прибыли и (или) достижения иного полезного эффекта,  в том числе  предотвращения или минимизации негативного влияния на окружающую среду;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i/>
          <w:color w:val="000000"/>
        </w:rPr>
        <w:t>инвестиционный уполномоченный</w:t>
      </w:r>
      <w:r w:rsidRPr="00CF33D3">
        <w:rPr>
          <w:color w:val="000000"/>
        </w:rPr>
        <w:t xml:space="preserve"> – заместитель главы администрации города Обнинска по экономическому развитию, наделенный полномочиями по оказанию содействия в реализации инвестиционных проектов на территории города Обнинска и по привлечению новых инвесторов. 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Иные понятия, используемые в настоящем Регламенте, применяются в значениях, определенных законодательством Российской Федерации и законодательством Калужской области.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lastRenderedPageBreak/>
        <w:t>1.4. Регламент не применяется при сопровождении инвестиционных проектов: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- связанных с привлечением денежных средств граждан и юридических лиц для долевого строительства жилого или нежилого помещения в соответствии с Федеральным законом от 30.12.2004 № 214-Ф3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Федерации»;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- по индивидуальному жилищному строительству;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- финансируемых в полном объеме за счет средств бюджетов бюджетной системы Российской Федерации.</w:t>
      </w:r>
    </w:p>
    <w:p w:rsidR="00AF2D96" w:rsidRPr="00CF33D3" w:rsidRDefault="00AF2D96" w:rsidP="00AF2D96">
      <w:pPr>
        <w:suppressAutoHyphens w:val="0"/>
        <w:ind w:firstLine="709"/>
        <w:jc w:val="both"/>
        <w:rPr>
          <w:color w:val="000000"/>
        </w:rPr>
      </w:pPr>
    </w:p>
    <w:p w:rsidR="00AF2D96" w:rsidRPr="00CF33D3" w:rsidRDefault="00AF2D96" w:rsidP="00AF2D96">
      <w:pPr>
        <w:suppressAutoHyphens w:val="0"/>
        <w:jc w:val="center"/>
      </w:pPr>
      <w:r w:rsidRPr="00CF33D3">
        <w:rPr>
          <w:color w:val="000000"/>
        </w:rPr>
        <w:t>2. Цель и формы сопровождения инвестиционных проектов</w:t>
      </w:r>
    </w:p>
    <w:p w:rsidR="00AF2D96" w:rsidRPr="00CF33D3" w:rsidRDefault="00AF2D96" w:rsidP="00AF2D96">
      <w:pPr>
        <w:ind w:firstLine="709"/>
        <w:jc w:val="center"/>
        <w:rPr>
          <w:color w:val="000000"/>
        </w:rPr>
      </w:pP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2.1. Целью сопровождения инвестиционных проектов является привлечение инвестиций в экономику города Обнинска.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2.2. Координацию работы с инвесторами по сопровождению инвестиционных проектов осуществляет инвестиционный уполномоченный при необходимости во взаимодействии с исполнительными органами государственной власти Калужской области и ГАУ «АРРКО».</w:t>
      </w:r>
    </w:p>
    <w:p w:rsidR="00AF2D96" w:rsidRPr="00CF33D3" w:rsidRDefault="00AF2D96" w:rsidP="00AF2D96">
      <w:pPr>
        <w:ind w:firstLine="709"/>
        <w:jc w:val="both"/>
        <w:rPr>
          <w:color w:val="000000"/>
        </w:rPr>
      </w:pPr>
    </w:p>
    <w:p w:rsidR="00AF2D96" w:rsidRPr="00CF33D3" w:rsidRDefault="00AF2D96" w:rsidP="00AF2D96">
      <w:pPr>
        <w:jc w:val="center"/>
      </w:pPr>
      <w:r w:rsidRPr="00CF33D3">
        <w:rPr>
          <w:color w:val="000000"/>
        </w:rPr>
        <w:t xml:space="preserve">3. Требования к инвестору и инвестиционным проектам, </w:t>
      </w:r>
      <w:r w:rsidRPr="00CF33D3">
        <w:rPr>
          <w:color w:val="000000"/>
        </w:rPr>
        <w:br/>
        <w:t>сопровождаемым уполномоченным органом</w:t>
      </w:r>
    </w:p>
    <w:p w:rsidR="00AF2D96" w:rsidRPr="00CF33D3" w:rsidRDefault="00AF2D96" w:rsidP="00AF2D96">
      <w:pPr>
        <w:ind w:firstLine="709"/>
        <w:jc w:val="center"/>
        <w:rPr>
          <w:color w:val="000000"/>
        </w:rPr>
      </w:pP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3.1. Требования к инвестиционным проектам, сопровождаемым уполномоченным органом:</w:t>
      </w:r>
    </w:p>
    <w:p w:rsidR="00AF2D96" w:rsidRPr="00CF33D3" w:rsidRDefault="00AF2D96" w:rsidP="00AF2D96">
      <w:pPr>
        <w:ind w:firstLine="709"/>
        <w:jc w:val="both"/>
        <w:rPr>
          <w:color w:val="000000"/>
        </w:rPr>
      </w:pPr>
      <w:r w:rsidRPr="00CF33D3">
        <w:rPr>
          <w:color w:val="000000"/>
        </w:rPr>
        <w:t xml:space="preserve">-   реализация проекта на территории города Обнинска 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3.2. Требования к инвестору: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-  инвестор не должен находиться в процессе реорганизации (за исключением реорганизации в форме присоединения к инвестору другого юридического лица), ликвидации;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 xml:space="preserve">-  в отношении инвестора не должна быть введена процедура банкротства. </w:t>
      </w:r>
    </w:p>
    <w:p w:rsidR="00AF2D96" w:rsidRPr="00CF33D3" w:rsidRDefault="00AF2D96" w:rsidP="00AF2D96">
      <w:pPr>
        <w:jc w:val="center"/>
        <w:rPr>
          <w:color w:val="000000"/>
        </w:rPr>
      </w:pPr>
    </w:p>
    <w:p w:rsidR="00AF2D96" w:rsidRPr="00CF33D3" w:rsidRDefault="00AF2D96" w:rsidP="00AF2D96">
      <w:pPr>
        <w:jc w:val="center"/>
      </w:pPr>
      <w:r w:rsidRPr="00CF33D3">
        <w:rPr>
          <w:color w:val="000000"/>
        </w:rPr>
        <w:t xml:space="preserve">4.  Порядок взаимодействия с инвесторами </w:t>
      </w:r>
      <w:r w:rsidRPr="00CF33D3">
        <w:rPr>
          <w:color w:val="000000"/>
        </w:rPr>
        <w:br/>
        <w:t>по сопровождению инвестиционных проектов</w:t>
      </w:r>
    </w:p>
    <w:p w:rsidR="00AF2D96" w:rsidRPr="00CF33D3" w:rsidRDefault="00AF2D96" w:rsidP="00AF2D96">
      <w:pPr>
        <w:ind w:firstLine="709"/>
        <w:jc w:val="center"/>
        <w:rPr>
          <w:color w:val="000000"/>
        </w:rPr>
      </w:pPr>
    </w:p>
    <w:p w:rsidR="00AF2D96" w:rsidRPr="00CF33D3" w:rsidRDefault="00AF2D96" w:rsidP="00AF2D96">
      <w:pPr>
        <w:ind w:firstLine="709"/>
        <w:jc w:val="both"/>
        <w:rPr>
          <w:color w:val="000000"/>
        </w:rPr>
      </w:pPr>
      <w:r w:rsidRPr="00CF33D3">
        <w:rPr>
          <w:color w:val="000000"/>
        </w:rPr>
        <w:t>4.1. Основанием для начала сопровождения инвестиционного проекта</w:t>
      </w:r>
      <w:r w:rsidRPr="00CF33D3">
        <w:rPr>
          <w:color w:val="000000"/>
        </w:rPr>
        <w:br/>
        <w:t>является обращение инвестора в администрацию города Обнинска (далее — администрация) с заявкой на размещение производства на территории города Обнинска (далее — заявка), направленной в администрацию посредством почтовой или электронной связи, в том числе на электронный адрес администрации (aobninsk@adm.kaluga.ru) или через электронную форму на сайте администрации (https://www.admobninsk.ru/obninsk/economic-development/investitsionnaya-deyatelnost/).</w:t>
      </w:r>
    </w:p>
    <w:p w:rsidR="00AF2D96" w:rsidRPr="00CF33D3" w:rsidRDefault="00AF2D96" w:rsidP="00AF2D96">
      <w:pPr>
        <w:suppressAutoHyphens w:val="0"/>
        <w:ind w:firstLine="709"/>
        <w:jc w:val="both"/>
      </w:pPr>
      <w:r w:rsidRPr="00CF33D3">
        <w:rPr>
          <w:color w:val="000000"/>
        </w:rPr>
        <w:t>4.2. Ответственность за полноту и достоверность сведений, содержащихся в заявке, несет инвестор.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4.3. Заявка, поступившая на официальный юридический или электронный адрес администрации, регистрируется в соответствии с Правилами делопроизводства в администрации в течение одного рабочего дня со дня ее поступления.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4.4. Уполномоченный орган в течение пяти рабочих дней со дня поступления  заявки от инвестиционного уполномоченного: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- готовит обращение от имени инвестиционного уполномоченного в адрес</w:t>
      </w:r>
      <w:r w:rsidRPr="00CF33D3">
        <w:rPr>
          <w:color w:val="000000"/>
        </w:rPr>
        <w:br/>
        <w:t>заместителя генерального директора — начальника управления по работе с инвесторами и предпринимателями ГАУ «АРРКО» и направляет его с приложением поступившей заявки на адрес электронной почты kg@arrko.ru;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lastRenderedPageBreak/>
        <w:t>- при содействии ГАУ «АРРКО» осуществляет первичную экспертизу заявки на полноту указанных сведений и соответствие требованиям, указанным в пункте 3 настоящего Регламента, а также на возможность обеспечить новый проект необходимой инвестиционной площадкой на территории города Обнинска.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В случае предоставления инвестором неполных сведений о проекте, уполномоченный орган вправе запросить у инвестора необходимую информацию любым из возможных способов связи, указанных в заявке (посредством электронной почты, мессенджеров, телефона). Первичная экспертиза заявки в таком случае может быть продлена еще на 3 рабочих дня.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4.5. По результатам первичной экспертизы заявки уполномоченным органом может быть принято решение об отказе инвестору в сопровождении инвестиционного проекта.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Решение об отказе в сопровождении принимается по следующим основаниям: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- представление инвестором недостоверной информации;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- несоответствие требованиям, указанным в пункте 3 настоящего Регламента.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- отсутствие у города Обнинска возможности обеспечить инвестиционный проект необходимыми площадями (помещениями, земельными участками необходимой площади, включая требования к установлению санитарно-защитной зоны).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В случае принятия решения об отказе уполномоченный орган в течение 5 рабочих дней осуществляет подготовку и направляет инвестору мотивированный ответ, а также информирует ГАУ «АРРКО» с целью подбора возможных альтернативных вариантов размещения нового производства на территории Калужской области.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4.6. В случае отсутствия оснований для отказа в сопровождении инвестиционного проекта, предусмотренных подпунктом 4.5 настоящего Регламента, инвестиционный уполномоченный (или уполномоченный орган) в течение одного рабочего дня направляет предложения по инвестиционным площадкам</w:t>
      </w:r>
      <w:r w:rsidRPr="00CF33D3">
        <w:rPr>
          <w:color w:val="000000"/>
        </w:rPr>
        <w:br/>
        <w:t>в ГАУ «АРРКО» с целью подготовки коммерческого предложения о размещении инвестиционного проекта на территории города Обнинска в виде презентации, содержащей информацию о предлагаемом(ых) земельном(ых) участке(ах), имеющейся инженерной и транспортной инфраструктуре и возможных мерах государственной поддержки.</w:t>
      </w:r>
    </w:p>
    <w:p w:rsidR="00AF2D96" w:rsidRPr="00CF33D3" w:rsidRDefault="00AF2D96" w:rsidP="00AF2D96">
      <w:pPr>
        <w:ind w:firstLine="709"/>
        <w:jc w:val="both"/>
      </w:pPr>
      <w:r w:rsidRPr="00CF33D3">
        <w:t>Разработанное ГАУ «АРРКО» коммерческое предложение</w:t>
      </w:r>
      <w:r w:rsidRPr="00CF33D3">
        <w:rPr>
          <w:color w:val="000000"/>
        </w:rPr>
        <w:t xml:space="preserve"> уполномоченный орган в течение одного рабочего дня направляет инвестору.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4.7. После согласования инвестором предложенного варианта размещения производства уполномоченный орган в течение 5 рабочих дней организует необходимую работу по направлению в ресурсоснабжающие организации (далее — РСО) заявок на технологическое присоединение либо письменных запросов (в случае невозможности заполнить заявки на технологическое присоединение ввиду отсутствия технологических расчетов по проекту у инвестора) с целью выяснения стоимости и сроков подключения к инженерной инфраструктуре. И в течение 1 рабочего дня доводит информацию, полученную от РСО, до сведения инвестора любым из возможных/удобных способов связи (посредством электронной почты, мессенджеров, телефона).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4.8. После согласования инвестором основных условий реализации инвестиционного проекта уполномоченный орган во взаимодействии с инвестором, ГАУ «АРРКО»  в случае необходимости  в течение 5 рабочих дней: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- разрабатывает и утверждает совместный план-график, который содержит перечень необходимых для реализации инвестиционного проекта административных процедур с указанием сроков реализации;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- разрабатывает проект соглашения в сфере реализации инвестиционного проекта на территории города Обнинска, который в дальнейшем направляется в министерство экономического развития и промышленности Калужской области для организации согласования в Правительстве Калужской области.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lastRenderedPageBreak/>
        <w:t>4.9. Уполномоченный орган осуществляет необходимые процедуры сопровождения инвестиционного проекта в течение всего срока его реализации в соответствии с планом-графиком и заключенным соглашением.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4.10. В случае необходимости урегулирования спорных вопросов, связанных с размещением нового производства, уполномоченный орган может инициировать проведение рабочих встреч, совещаний с заинтересованными лицами, включая представителей РСО, а также организовать заседание Совета по рассмотрению вопросов содействия реализации инвестиционных проектов на территории города Обнинска, основными функциями которого являются рассмотрение вопросов содействия реализации инвестиционных проектов и поддержка предпринимательской деятельности, в сроки, установленные нормативным правовым актом о создании такого органа.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4.11.  Инвестор может отказаться от реализации инвестиционного проекта на территории города Обнинска на любом этапе сопровождения. В таком случае уполномоченный орган информирует об этом ГАУ «АРРКО» с целью подбора возможных альтернативных вариантов размещения нового производства на территории Калужской области.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4.12. Инвестор в течение всего срока реализации инвестиционного проекта по итогам полугодия, не позднее 5-го числа месяца, следующего после отчетного периода, направляет в адрес уполномоченного органа информацию о реализации инвестиционного проекта в соответствии с планом-графиком.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4.13. Уполномоченный орган по итогам полугодия, не позднее 15-го числа месяца, следующего после отчетного периода, представляет инвестиционному уполномоченному доклад о реализованных и реализуемых инвестиционных проектах, сопровождаемых в рамках настоящего Регламента.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4.14. Инвестиционный уполномоченный в рамках сопровождения инвестиционных проектов: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- оказывает содействие в реализации инвестиционных проектов на территории города Обнинска, в том числе оказывает организационную помощь субъектам инвестиционной деятельности;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- координирует работу по вопросам развития инвестиционной деятельности, принятия мер по устранению административных барьеров, инфраструктурных ограничений и улучшению делового климата на территории города Обнинска;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- принимает меры для устранения спорных и (или) проблемных вопросов при реализации инвестиционного проекта в случае их возникновения;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- выступает с отчетом о ходе реализации/завершении реализации инвестиционного проекта на заседании Совета по рассмотрению вопросов содействия реализации инвестиционных проектов на территории города Обнинска</w:t>
      </w:r>
      <w:r w:rsidRPr="00CF33D3">
        <w:rPr>
          <w:rFonts w:eastAsia="Calibri"/>
          <w:color w:val="000000"/>
        </w:rPr>
        <w:t>.</w:t>
      </w:r>
    </w:p>
    <w:p w:rsidR="00AF2D96" w:rsidRPr="00CF33D3" w:rsidRDefault="00AF2D96" w:rsidP="00AF2D96">
      <w:pPr>
        <w:ind w:firstLine="709"/>
        <w:jc w:val="both"/>
        <w:rPr>
          <w:color w:val="000000"/>
        </w:rPr>
      </w:pPr>
    </w:p>
    <w:p w:rsidR="00AF2D96" w:rsidRPr="00CF33D3" w:rsidRDefault="00AF2D96" w:rsidP="00AF2D96">
      <w:pPr>
        <w:suppressAutoHyphens w:val="0"/>
        <w:jc w:val="center"/>
      </w:pPr>
      <w:r w:rsidRPr="00CF33D3">
        <w:rPr>
          <w:color w:val="000000"/>
        </w:rPr>
        <w:t>5. Ведение реестра инвестиционных проектов</w:t>
      </w:r>
    </w:p>
    <w:p w:rsidR="00AF2D96" w:rsidRPr="00CF33D3" w:rsidRDefault="00AF2D96" w:rsidP="00AF2D96">
      <w:pPr>
        <w:suppressAutoHyphens w:val="0"/>
        <w:ind w:firstLine="709"/>
        <w:jc w:val="both"/>
        <w:rPr>
          <w:color w:val="000000"/>
        </w:rPr>
      </w:pPr>
    </w:p>
    <w:p w:rsidR="00AF2D96" w:rsidRPr="00CF33D3" w:rsidRDefault="00AF2D96" w:rsidP="00AF2D96">
      <w:pPr>
        <w:suppressAutoHyphens w:val="0"/>
        <w:ind w:firstLine="709"/>
        <w:jc w:val="both"/>
      </w:pPr>
      <w:r w:rsidRPr="00CF33D3">
        <w:rPr>
          <w:color w:val="000000"/>
        </w:rPr>
        <w:t>5.1. Включение сопровождаемого инвестиционного проекта в реестр инвестиционных проектов, реализуемых и (или) планируемых к реализации на территории города Обнинска, производится уполномоченным органом.</w:t>
      </w:r>
    </w:p>
    <w:p w:rsidR="00AF2D96" w:rsidRPr="00CF33D3" w:rsidRDefault="00AF2D96" w:rsidP="00AF2D96">
      <w:pPr>
        <w:suppressAutoHyphens w:val="0"/>
        <w:ind w:firstLine="709"/>
        <w:jc w:val="both"/>
      </w:pPr>
      <w:r w:rsidRPr="00CF33D3">
        <w:rPr>
          <w:color w:val="000000"/>
        </w:rPr>
        <w:t>Форма реестра инвестиционных проектов, реализуемых и (или) планируемых к реализации на территории города Обнинска, приведена в приложении 1 к Регламенту.</w:t>
      </w:r>
    </w:p>
    <w:p w:rsidR="00AF2D96" w:rsidRPr="00CF33D3" w:rsidRDefault="00AF2D96" w:rsidP="00AF2D96">
      <w:pPr>
        <w:suppressAutoHyphens w:val="0"/>
        <w:ind w:firstLine="709"/>
        <w:jc w:val="both"/>
        <w:sectPr w:rsidR="00AF2D96" w:rsidRPr="00CF33D3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  <w:r w:rsidRPr="00CF33D3">
        <w:rPr>
          <w:color w:val="000000"/>
        </w:rPr>
        <w:t>Пояснения по заполнению реестра инвестиционных проектов, реализуемых и (или) планируемых к реализации на территории города Обнинска,  приведены в приложении 2 к Регламенту.</w:t>
      </w:r>
    </w:p>
    <w:p w:rsidR="00AF2D96" w:rsidRPr="00CF33D3" w:rsidRDefault="00AF2D96" w:rsidP="00AF2D96">
      <w:pPr>
        <w:ind w:firstLine="709"/>
        <w:jc w:val="right"/>
      </w:pPr>
      <w:r w:rsidRPr="00CF33D3">
        <w:rPr>
          <w:color w:val="000000"/>
        </w:rPr>
        <w:lastRenderedPageBreak/>
        <w:t xml:space="preserve">Приложение № 1 к Регламенту </w:t>
      </w:r>
      <w:r w:rsidRPr="00CF33D3">
        <w:rPr>
          <w:color w:val="000000"/>
        </w:rPr>
        <w:br/>
        <w:t>сопровождения инвестиционных проектов, реализуемых и (или) планируемых</w:t>
      </w:r>
    </w:p>
    <w:p w:rsidR="00AF2D96" w:rsidRPr="00CF33D3" w:rsidRDefault="00AF2D96" w:rsidP="00AF2D96">
      <w:pPr>
        <w:ind w:firstLine="709"/>
        <w:jc w:val="right"/>
      </w:pPr>
      <w:r w:rsidRPr="00CF33D3">
        <w:rPr>
          <w:color w:val="000000"/>
        </w:rPr>
        <w:t xml:space="preserve">к реализации на территории города Обнинска </w:t>
      </w:r>
    </w:p>
    <w:p w:rsidR="00AF2D96" w:rsidRPr="00CF33D3" w:rsidRDefault="00AF2D96" w:rsidP="00AF2D96">
      <w:pPr>
        <w:ind w:firstLine="709"/>
        <w:jc w:val="right"/>
      </w:pPr>
    </w:p>
    <w:p w:rsidR="00AF2D96" w:rsidRPr="00CF33D3" w:rsidRDefault="00AF2D96" w:rsidP="00AF2D96">
      <w:pPr>
        <w:suppressAutoHyphens w:val="0"/>
        <w:ind w:firstLine="709"/>
        <w:jc w:val="center"/>
      </w:pPr>
      <w:r w:rsidRPr="00CF33D3">
        <w:rPr>
          <w:rFonts w:eastAsiaTheme="minorHAnsi"/>
          <w:color w:val="000000"/>
          <w:lang w:eastAsia="en-US"/>
        </w:rPr>
        <w:t xml:space="preserve">Форма реестра инвестиционных проектов, реализуемых и (или) планируемых к реализации </w:t>
      </w:r>
      <w:r w:rsidRPr="00CF33D3">
        <w:rPr>
          <w:rFonts w:eastAsiaTheme="minorHAnsi"/>
          <w:color w:val="000000"/>
          <w:lang w:eastAsia="en-US"/>
        </w:rPr>
        <w:br/>
        <w:t xml:space="preserve">на территории </w:t>
      </w:r>
      <w:r w:rsidRPr="00CF33D3">
        <w:rPr>
          <w:rFonts w:eastAsia="Calibri"/>
          <w:color w:val="000000"/>
          <w:lang w:eastAsia="en-US"/>
        </w:rPr>
        <w:t xml:space="preserve">города Обнинска </w:t>
      </w:r>
    </w:p>
    <w:p w:rsidR="00AF2D96" w:rsidRPr="00CF33D3" w:rsidRDefault="00AF2D96" w:rsidP="00AF2D96">
      <w:pPr>
        <w:suppressAutoHyphens w:val="0"/>
        <w:ind w:firstLine="709"/>
        <w:jc w:val="center"/>
        <w:rPr>
          <w:rFonts w:eastAsia="Calibri"/>
          <w:color w:val="000000"/>
          <w:shd w:val="clear" w:color="auto" w:fill="FFD8CE"/>
          <w:lang w:eastAsia="en-US"/>
        </w:rPr>
      </w:pPr>
    </w:p>
    <w:tbl>
      <w:tblPr>
        <w:tblW w:w="14994" w:type="dxa"/>
        <w:tblInd w:w="-117" w:type="dxa"/>
        <w:tblLayout w:type="fixed"/>
        <w:tblLook w:val="04A0" w:firstRow="1" w:lastRow="0" w:firstColumn="1" w:lastColumn="0" w:noHBand="0" w:noVBand="1"/>
      </w:tblPr>
      <w:tblGrid>
        <w:gridCol w:w="480"/>
        <w:gridCol w:w="1171"/>
        <w:gridCol w:w="1156"/>
        <w:gridCol w:w="495"/>
        <w:gridCol w:w="390"/>
        <w:gridCol w:w="359"/>
        <w:gridCol w:w="345"/>
        <w:gridCol w:w="390"/>
        <w:gridCol w:w="495"/>
        <w:gridCol w:w="376"/>
        <w:gridCol w:w="360"/>
        <w:gridCol w:w="345"/>
        <w:gridCol w:w="390"/>
        <w:gridCol w:w="466"/>
        <w:gridCol w:w="493"/>
        <w:gridCol w:w="810"/>
        <w:gridCol w:w="1111"/>
        <w:gridCol w:w="781"/>
        <w:gridCol w:w="868"/>
        <w:gridCol w:w="911"/>
        <w:gridCol w:w="1156"/>
        <w:gridCol w:w="869"/>
        <w:gridCol w:w="777"/>
      </w:tblGrid>
      <w:tr w:rsidR="00AF2D96" w:rsidRPr="00CF33D3" w:rsidTr="008D0C69">
        <w:trPr>
          <w:trHeight w:val="720"/>
        </w:trPr>
        <w:tc>
          <w:tcPr>
            <w:tcW w:w="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D96" w:rsidRPr="00CF33D3" w:rsidRDefault="00AF2D96" w:rsidP="008D0C69">
            <w:pPr>
              <w:suppressAutoHyphens w:val="0"/>
              <w:ind w:left="-57" w:right="-57"/>
              <w:jc w:val="center"/>
            </w:pPr>
            <w:r w:rsidRPr="00CF33D3">
              <w:rPr>
                <w:color w:val="000000"/>
                <w:lang w:eastAsia="ru-RU"/>
              </w:rPr>
              <w:t>№ п/п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Наименование инвестиционного проекта, инвестор, место реализации</w:t>
            </w:r>
          </w:p>
        </w:tc>
        <w:tc>
          <w:tcPr>
            <w:tcW w:w="1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 xml:space="preserve">Наименование уполномоченного органа </w:t>
            </w:r>
          </w:p>
        </w:tc>
        <w:tc>
          <w:tcPr>
            <w:tcW w:w="3945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Объем финансирования, млн руб.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Количество рабочих мест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Сроки реализации проекта</w:t>
            </w:r>
          </w:p>
        </w:tc>
        <w:tc>
          <w:tcPr>
            <w:tcW w:w="1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Мера государственной поддержки</w:t>
            </w:r>
          </w:p>
        </w:tc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Сведения о земельном участке</w:t>
            </w:r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Примечание (ход реализации)</w:t>
            </w:r>
          </w:p>
        </w:tc>
        <w:tc>
          <w:tcPr>
            <w:tcW w:w="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Проблемные вопросы</w:t>
            </w:r>
          </w:p>
        </w:tc>
        <w:tc>
          <w:tcPr>
            <w:tcW w:w="1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Контактные данные сотрудников, ответственных за внесение сведений по инвестиционным проектам</w:t>
            </w:r>
          </w:p>
        </w:tc>
        <w:tc>
          <w:tcPr>
            <w:tcW w:w="8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Контактные данные инвестора проекта</w:t>
            </w:r>
          </w:p>
        </w:tc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Дата обновления сведений</w:t>
            </w:r>
          </w:p>
        </w:tc>
      </w:tr>
      <w:tr w:rsidR="00AF2D96" w:rsidRPr="00CF33D3" w:rsidTr="008D0C69">
        <w:trPr>
          <w:trHeight w:val="375"/>
        </w:trPr>
        <w:tc>
          <w:tcPr>
            <w:tcW w:w="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96" w:rsidRPr="00CF33D3" w:rsidRDefault="00AF2D96" w:rsidP="008D0C69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96" w:rsidRPr="00CF33D3" w:rsidRDefault="00AF2D96" w:rsidP="008D0C69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96" w:rsidRPr="00CF33D3" w:rsidRDefault="00AF2D96" w:rsidP="008D0C69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97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план</w:t>
            </w:r>
          </w:p>
        </w:tc>
        <w:tc>
          <w:tcPr>
            <w:tcW w:w="196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факт</w:t>
            </w:r>
          </w:p>
        </w:tc>
        <w:tc>
          <w:tcPr>
            <w:tcW w:w="46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план</w:t>
            </w:r>
          </w:p>
        </w:tc>
        <w:tc>
          <w:tcPr>
            <w:tcW w:w="4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факт</w:t>
            </w:r>
          </w:p>
        </w:tc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96" w:rsidRPr="00CF33D3" w:rsidRDefault="00AF2D96" w:rsidP="008D0C69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96" w:rsidRPr="00CF33D3" w:rsidRDefault="00AF2D96" w:rsidP="008D0C69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96" w:rsidRPr="00CF33D3" w:rsidRDefault="00AF2D96" w:rsidP="008D0C69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96" w:rsidRPr="00CF33D3" w:rsidRDefault="00AF2D96" w:rsidP="008D0C69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96" w:rsidRPr="00CF33D3" w:rsidRDefault="00AF2D96" w:rsidP="008D0C69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96" w:rsidRPr="00CF33D3" w:rsidRDefault="00AF2D96" w:rsidP="008D0C69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96" w:rsidRPr="00CF33D3" w:rsidRDefault="00AF2D96" w:rsidP="008D0C69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96" w:rsidRPr="00CF33D3" w:rsidRDefault="00AF2D96" w:rsidP="008D0C69">
            <w:pPr>
              <w:suppressAutoHyphens w:val="0"/>
              <w:rPr>
                <w:color w:val="000000"/>
                <w:lang w:eastAsia="ru-RU"/>
              </w:rPr>
            </w:pPr>
          </w:p>
        </w:tc>
      </w:tr>
      <w:tr w:rsidR="00AF2D96" w:rsidRPr="00CF33D3" w:rsidTr="008D0C69">
        <w:trPr>
          <w:trHeight w:val="2070"/>
        </w:trPr>
        <w:tc>
          <w:tcPr>
            <w:tcW w:w="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96" w:rsidRPr="00CF33D3" w:rsidRDefault="00AF2D96" w:rsidP="008D0C69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96" w:rsidRPr="00CF33D3" w:rsidRDefault="00AF2D96" w:rsidP="008D0C69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96" w:rsidRPr="00CF33D3" w:rsidRDefault="00AF2D96" w:rsidP="008D0C69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всего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СС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ЗС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РБ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ФБ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всего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СС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ЗС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РБ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ФБ</w:t>
            </w:r>
          </w:p>
        </w:tc>
        <w:tc>
          <w:tcPr>
            <w:tcW w:w="466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AF2D96" w:rsidRPr="00CF33D3" w:rsidRDefault="00AF2D96" w:rsidP="008D0C69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4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AF2D96" w:rsidRPr="00CF33D3" w:rsidRDefault="00AF2D96" w:rsidP="008D0C69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96" w:rsidRPr="00CF33D3" w:rsidRDefault="00AF2D96" w:rsidP="008D0C69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96" w:rsidRPr="00CF33D3" w:rsidRDefault="00AF2D96" w:rsidP="008D0C69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96" w:rsidRPr="00CF33D3" w:rsidRDefault="00AF2D96" w:rsidP="008D0C69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96" w:rsidRPr="00CF33D3" w:rsidRDefault="00AF2D96" w:rsidP="008D0C69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96" w:rsidRPr="00CF33D3" w:rsidRDefault="00AF2D96" w:rsidP="008D0C69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96" w:rsidRPr="00CF33D3" w:rsidRDefault="00AF2D96" w:rsidP="008D0C69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96" w:rsidRPr="00CF33D3" w:rsidRDefault="00AF2D96" w:rsidP="008D0C69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96" w:rsidRPr="00CF33D3" w:rsidRDefault="00AF2D96" w:rsidP="008D0C69">
            <w:pPr>
              <w:suppressAutoHyphens w:val="0"/>
              <w:rPr>
                <w:color w:val="000000"/>
                <w:lang w:eastAsia="ru-RU"/>
              </w:rPr>
            </w:pPr>
          </w:p>
        </w:tc>
      </w:tr>
      <w:tr w:rsidR="00AF2D96" w:rsidRPr="00CF33D3" w:rsidTr="008D0C69">
        <w:trPr>
          <w:trHeight w:val="380"/>
        </w:trPr>
        <w:tc>
          <w:tcPr>
            <w:tcW w:w="14992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Перечень реализуемых инвестиционных проектов</w:t>
            </w:r>
          </w:p>
        </w:tc>
      </w:tr>
      <w:tr w:rsidR="00AF2D96" w:rsidRPr="00CF33D3" w:rsidTr="008D0C69">
        <w:trPr>
          <w:trHeight w:val="375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</w:pPr>
            <w:r w:rsidRPr="00CF33D3">
              <w:rPr>
                <w:color w:val="000000"/>
                <w:lang w:eastAsia="ru-RU"/>
              </w:rPr>
              <w:t>1.</w:t>
            </w:r>
          </w:p>
        </w:tc>
        <w:tc>
          <w:tcPr>
            <w:tcW w:w="11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11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4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4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4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8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11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8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9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11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8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7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</w:tr>
      <w:tr w:rsidR="00AF2D96" w:rsidRPr="00CF33D3" w:rsidTr="008D0C69">
        <w:trPr>
          <w:trHeight w:hRule="exact" w:val="375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11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11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4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4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4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8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11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8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9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11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8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7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</w:tr>
      <w:tr w:rsidR="00AF2D96" w:rsidRPr="00CF33D3" w:rsidTr="008D0C69">
        <w:trPr>
          <w:trHeight w:val="375"/>
        </w:trPr>
        <w:tc>
          <w:tcPr>
            <w:tcW w:w="14992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Перечень планируемых к реализации инвестиционных проектов</w:t>
            </w:r>
          </w:p>
        </w:tc>
      </w:tr>
      <w:tr w:rsidR="00AF2D96" w:rsidRPr="00CF33D3" w:rsidTr="008D0C69">
        <w:trPr>
          <w:trHeight w:hRule="exact" w:val="375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11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11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4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4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4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8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11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8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9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11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8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7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</w:tr>
      <w:tr w:rsidR="00AF2D96" w:rsidRPr="00CF33D3" w:rsidTr="008D0C69">
        <w:trPr>
          <w:trHeight w:hRule="exact" w:val="375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11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11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4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4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4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8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11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8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9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11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8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7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</w:tr>
      <w:tr w:rsidR="00AF2D96" w:rsidRPr="00CF33D3" w:rsidTr="008D0C69">
        <w:trPr>
          <w:trHeight w:val="375"/>
        </w:trPr>
        <w:tc>
          <w:tcPr>
            <w:tcW w:w="14992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jc w:val="center"/>
            </w:pPr>
            <w:r w:rsidRPr="00CF33D3">
              <w:rPr>
                <w:color w:val="000000"/>
                <w:lang w:eastAsia="ru-RU"/>
              </w:rPr>
              <w:t>Перечень приостановленных инвестиционных проектов</w:t>
            </w:r>
          </w:p>
        </w:tc>
      </w:tr>
      <w:tr w:rsidR="00AF2D96" w:rsidRPr="00CF33D3" w:rsidTr="008D0C69">
        <w:trPr>
          <w:trHeight w:hRule="exact" w:val="375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11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11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4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4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4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8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11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8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9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11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8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7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</w:tr>
      <w:tr w:rsidR="00AF2D96" w:rsidRPr="00CF33D3" w:rsidTr="008D0C69">
        <w:trPr>
          <w:trHeight w:hRule="exact" w:val="375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11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11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4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4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3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4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8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11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8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9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11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8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  <w:tc>
          <w:tcPr>
            <w:tcW w:w="7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2D96" w:rsidRPr="00CF33D3" w:rsidRDefault="00AF2D96" w:rsidP="008D0C69">
            <w:pPr>
              <w:suppressAutoHyphens w:val="0"/>
              <w:rPr>
                <w:color w:val="000000"/>
              </w:rPr>
            </w:pPr>
          </w:p>
        </w:tc>
      </w:tr>
    </w:tbl>
    <w:p w:rsidR="00AF2D96" w:rsidRPr="00CF33D3" w:rsidRDefault="00AF2D96" w:rsidP="00AF2D96">
      <w:pPr>
        <w:sectPr w:rsidR="00AF2D96" w:rsidRPr="00CF33D3" w:rsidSect="00611230">
          <w:headerReference w:type="even" r:id="rId10"/>
          <w:headerReference w:type="default" r:id="rId11"/>
          <w:footerReference w:type="even" r:id="rId12"/>
          <w:footerReference w:type="default" r:id="rId13"/>
          <w:pgSz w:w="16838" w:h="11906" w:orient="landscape"/>
          <w:pgMar w:top="851" w:right="851" w:bottom="1076" w:left="1109" w:header="284" w:footer="11" w:gutter="0"/>
          <w:cols w:space="720"/>
          <w:formProt w:val="0"/>
          <w:docGrid w:linePitch="299" w:charSpace="65536"/>
        </w:sectPr>
      </w:pPr>
    </w:p>
    <w:p w:rsidR="00AF2D96" w:rsidRPr="00CF33D3" w:rsidRDefault="00AF2D96" w:rsidP="00AF2D96">
      <w:pPr>
        <w:ind w:firstLine="709"/>
        <w:jc w:val="right"/>
      </w:pPr>
      <w:r w:rsidRPr="00CF33D3">
        <w:rPr>
          <w:color w:val="000000"/>
        </w:rPr>
        <w:lastRenderedPageBreak/>
        <w:t xml:space="preserve">Приложение № 2 к Регламенту </w:t>
      </w:r>
      <w:r w:rsidRPr="00CF33D3">
        <w:rPr>
          <w:color w:val="000000"/>
        </w:rPr>
        <w:br/>
        <w:t>сопровождения инвестиционных проектов, реализуемых и (или) планируемых</w:t>
      </w:r>
    </w:p>
    <w:p w:rsidR="00AF2D96" w:rsidRPr="00CF33D3" w:rsidRDefault="00AF2D96" w:rsidP="00AF2D96">
      <w:pPr>
        <w:ind w:firstLine="709"/>
        <w:jc w:val="right"/>
      </w:pPr>
      <w:r w:rsidRPr="00CF33D3">
        <w:rPr>
          <w:color w:val="000000"/>
        </w:rPr>
        <w:t xml:space="preserve">к реализации на территории города Обнинска 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1.  Реестровый номер.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 xml:space="preserve">2. Наименование инвестиционного проекта, место реализации - указываются полное наименование инвестиционного проекта в соответствии с бизнес-планом, сведения об инвесторе проекта, а также место реализации проекта (городской округ); 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 xml:space="preserve">3. Наименование уполномоченного органа 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4. Объем финансирования: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СС - собственные средства;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ЗС - заемные средства (в том числе средства федеральных и региональных институтов развития);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РБ - средства из регионального бюджета;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ФБ - средства из федерального бюджета.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5. Количество рабочих мест: план - количество постоянных рабочих мест, планируемых к созданию в рамках реализации проекта; факт - количество постоянных рабочих мест созданных на отчетную дату в рамках реализации проекта.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6. Срок реализации проекта - срок реализации проекта в соответствии с представленным бизнес-планом.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7. Мера государственной поддержки - указываются наименование, объем и даты оказанной инвестору меры государственной поддержки (финансовой/нефинансовой), а также нормативно-правовой акт, в соответствии с которым оказана государственная поддержка.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8. Сведения о земельном участке - указывается месторасположение земельного участка (город/район, улица), кадастровый номер, площадь(га), реквизиты документов, подтверждающих права на земельные участки (договор аренды, право собственности и пр.), также координаты расположения участка (широта и долгота).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9. Примечание (ход реализации) - указывается информация о необходимой инфраструктуре и о ходе реализации инвестиционного проекта, в том числе на какой стадии находится вопрос оказания той или иной меры государственной поддержки, строительство объекта и закупки необходимого оборудования, а также любая другая информация, связанная с реализацией проекта.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10. Проблемные вопросы - указывается информация о существующих проблемах,  сдерживающих реализацию инвестиционного проекта, в том числе числовые и иные параметры  по которым оценивается проблема, а также текущий статус решения проблемы.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 xml:space="preserve">11. Контактные данные сотрудников, ответственных за внесение сведений по инвестиционным проектам, - указываются Ф.И.О., должность, номер телефона (рабочий/мобильный). </w:t>
      </w:r>
    </w:p>
    <w:p w:rsidR="00AF2D96" w:rsidRPr="00CF33D3" w:rsidRDefault="00AF2D96" w:rsidP="00AF2D96">
      <w:pPr>
        <w:ind w:firstLine="709"/>
        <w:jc w:val="both"/>
      </w:pPr>
      <w:r w:rsidRPr="00CF33D3">
        <w:rPr>
          <w:color w:val="000000"/>
        </w:rPr>
        <w:t>12. Контактные данные инвестора инвестиционного проекта - указываются Ф.И.О, должность, номер телефона (рабочий/мобильный).</w:t>
      </w:r>
    </w:p>
    <w:p w:rsidR="00AF2D96" w:rsidRPr="00CF33D3" w:rsidRDefault="00AF2D96" w:rsidP="00AF2D96">
      <w:pPr>
        <w:ind w:firstLine="709"/>
      </w:pPr>
      <w:r w:rsidRPr="00CF33D3">
        <w:rPr>
          <w:color w:val="000000"/>
        </w:rPr>
        <w:t>13. Дата обновления сведений.</w:t>
      </w:r>
    </w:p>
    <w:p w:rsidR="00AF2D96" w:rsidRPr="00CF33D3" w:rsidRDefault="00AF2D96" w:rsidP="00AF2D96">
      <w:pPr>
        <w:ind w:firstLine="709"/>
      </w:pPr>
    </w:p>
    <w:p w:rsidR="00AF2D96" w:rsidRDefault="00AF2D96" w:rsidP="00EE24E7">
      <w:pPr>
        <w:suppressAutoHyphens w:val="0"/>
        <w:spacing w:after="200"/>
        <w:contextualSpacing/>
        <w:jc w:val="right"/>
        <w:rPr>
          <w:rFonts w:eastAsiaTheme="minorHAnsi"/>
          <w:lang w:eastAsia="en-US"/>
        </w:rPr>
      </w:pPr>
    </w:p>
    <w:sectPr w:rsidR="00AF2D96">
      <w:pgSz w:w="11906" w:h="16838"/>
      <w:pgMar w:top="1134" w:right="848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7DAB" w:rsidRDefault="00E87DAB">
      <w:r>
        <w:separator/>
      </w:r>
    </w:p>
  </w:endnote>
  <w:endnote w:type="continuationSeparator" w:id="0">
    <w:p w:rsidR="00E87DAB" w:rsidRDefault="00E87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empora LGC Uni">
    <w:altName w:val="Times New Roman"/>
    <w:charset w:val="01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3" w:name="PageNumWizard_FOOTER_Converted16"/>
  <w:p w:rsidR="00171A00" w:rsidRDefault="000E11FA">
    <w:pPr>
      <w:pStyle w:val="af1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8</w:t>
    </w:r>
    <w:r>
      <w:fldChar w:fldCharType="end"/>
    </w:r>
    <w:bookmarkEnd w:id="3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1A00" w:rsidRDefault="00E87DAB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7DAB" w:rsidRDefault="00E87DAB">
      <w:r>
        <w:separator/>
      </w:r>
    </w:p>
  </w:footnote>
  <w:footnote w:type="continuationSeparator" w:id="0">
    <w:p w:rsidR="00E87DAB" w:rsidRDefault="00E87D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eastAsia="Times New Roman" w:hAnsi="Times New Roman" w:cs="Times New Roman"/>
        <w:kern w:val="0"/>
        <w:lang w:eastAsia="ar-SA" w:bidi="ar-SA"/>
      </w:rPr>
      <w:id w:val="614252628"/>
      <w:docPartObj>
        <w:docPartGallery w:val="Page Numbers (Top of Page)"/>
        <w:docPartUnique/>
      </w:docPartObj>
    </w:sdtPr>
    <w:sdtEndPr/>
    <w:sdtContent>
      <w:p w:rsidR="00171A00" w:rsidRDefault="000E11FA">
        <w:pPr>
          <w:pStyle w:val="af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  <w:p w:rsidR="00171A00" w:rsidRDefault="00E87DAB">
        <w:pPr>
          <w:spacing w:after="200" w:line="276" w:lineRule="auto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1A00" w:rsidRPr="00611230" w:rsidRDefault="00E87DAB" w:rsidP="00611230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3B43E3"/>
    <w:multiLevelType w:val="multilevel"/>
    <w:tmpl w:val="3D8C95B8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"/>
      <w:lvlText w:val="%3.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decimal"/>
      <w:lvlText w:val="%5.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decimal"/>
      <w:lvlText w:val="%8.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"/>
      <w:lvlText w:val="%9.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B162924"/>
    <w:multiLevelType w:val="multilevel"/>
    <w:tmpl w:val="0936CC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B3D4E3C"/>
    <w:multiLevelType w:val="multilevel"/>
    <w:tmpl w:val="2D0EE670"/>
    <w:lvl w:ilvl="0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71" w:hanging="13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71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1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71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" w15:restartNumberingAfterBreak="0">
    <w:nsid w:val="6D2F7F13"/>
    <w:multiLevelType w:val="hybridMultilevel"/>
    <w:tmpl w:val="862A7136"/>
    <w:lvl w:ilvl="0" w:tplc="85E29CFE">
      <w:start w:val="1"/>
      <w:numFmt w:val="decimal"/>
      <w:lvlText w:val="%1."/>
      <w:lvlJc w:val="left"/>
      <w:pPr>
        <w:ind w:left="266" w:hanging="338"/>
      </w:pPr>
      <w:rPr>
        <w:rFonts w:hint="default"/>
        <w:spacing w:val="0"/>
        <w:w w:val="91"/>
        <w:lang w:val="ru-RU" w:eastAsia="en-US" w:bidi="ar-SA"/>
      </w:rPr>
    </w:lvl>
    <w:lvl w:ilvl="1" w:tplc="5A9A5700">
      <w:numFmt w:val="bullet"/>
      <w:lvlText w:val="•"/>
      <w:lvlJc w:val="left"/>
      <w:pPr>
        <w:ind w:left="1211" w:hanging="338"/>
      </w:pPr>
      <w:rPr>
        <w:rFonts w:hint="default"/>
        <w:lang w:val="ru-RU" w:eastAsia="en-US" w:bidi="ar-SA"/>
      </w:rPr>
    </w:lvl>
    <w:lvl w:ilvl="2" w:tplc="191493B8">
      <w:numFmt w:val="bullet"/>
      <w:lvlText w:val="•"/>
      <w:lvlJc w:val="left"/>
      <w:pPr>
        <w:ind w:left="2163" w:hanging="338"/>
      </w:pPr>
      <w:rPr>
        <w:rFonts w:hint="default"/>
        <w:lang w:val="ru-RU" w:eastAsia="en-US" w:bidi="ar-SA"/>
      </w:rPr>
    </w:lvl>
    <w:lvl w:ilvl="3" w:tplc="7C1CD66C">
      <w:numFmt w:val="bullet"/>
      <w:lvlText w:val="•"/>
      <w:lvlJc w:val="left"/>
      <w:pPr>
        <w:ind w:left="3114" w:hanging="338"/>
      </w:pPr>
      <w:rPr>
        <w:rFonts w:hint="default"/>
        <w:lang w:val="ru-RU" w:eastAsia="en-US" w:bidi="ar-SA"/>
      </w:rPr>
    </w:lvl>
    <w:lvl w:ilvl="4" w:tplc="7402D64E">
      <w:numFmt w:val="bullet"/>
      <w:lvlText w:val="•"/>
      <w:lvlJc w:val="left"/>
      <w:pPr>
        <w:ind w:left="4066" w:hanging="338"/>
      </w:pPr>
      <w:rPr>
        <w:rFonts w:hint="default"/>
        <w:lang w:val="ru-RU" w:eastAsia="en-US" w:bidi="ar-SA"/>
      </w:rPr>
    </w:lvl>
    <w:lvl w:ilvl="5" w:tplc="F46C9E28">
      <w:numFmt w:val="bullet"/>
      <w:lvlText w:val="•"/>
      <w:lvlJc w:val="left"/>
      <w:pPr>
        <w:ind w:left="5017" w:hanging="338"/>
      </w:pPr>
      <w:rPr>
        <w:rFonts w:hint="default"/>
        <w:lang w:val="ru-RU" w:eastAsia="en-US" w:bidi="ar-SA"/>
      </w:rPr>
    </w:lvl>
    <w:lvl w:ilvl="6" w:tplc="F2E4C8F6">
      <w:numFmt w:val="bullet"/>
      <w:lvlText w:val="•"/>
      <w:lvlJc w:val="left"/>
      <w:pPr>
        <w:ind w:left="5969" w:hanging="338"/>
      </w:pPr>
      <w:rPr>
        <w:rFonts w:hint="default"/>
        <w:lang w:val="ru-RU" w:eastAsia="en-US" w:bidi="ar-SA"/>
      </w:rPr>
    </w:lvl>
    <w:lvl w:ilvl="7" w:tplc="18303DF0">
      <w:numFmt w:val="bullet"/>
      <w:lvlText w:val="•"/>
      <w:lvlJc w:val="left"/>
      <w:pPr>
        <w:ind w:left="6920" w:hanging="338"/>
      </w:pPr>
      <w:rPr>
        <w:rFonts w:hint="default"/>
        <w:lang w:val="ru-RU" w:eastAsia="en-US" w:bidi="ar-SA"/>
      </w:rPr>
    </w:lvl>
    <w:lvl w:ilvl="8" w:tplc="6E92743A">
      <w:numFmt w:val="bullet"/>
      <w:lvlText w:val="•"/>
      <w:lvlJc w:val="left"/>
      <w:pPr>
        <w:ind w:left="7872" w:hanging="33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9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B65"/>
    <w:rsid w:val="00034434"/>
    <w:rsid w:val="0007552B"/>
    <w:rsid w:val="000E11FA"/>
    <w:rsid w:val="00115D39"/>
    <w:rsid w:val="00140F33"/>
    <w:rsid w:val="001D7E50"/>
    <w:rsid w:val="00293B65"/>
    <w:rsid w:val="002C40F6"/>
    <w:rsid w:val="003207E0"/>
    <w:rsid w:val="00336AC4"/>
    <w:rsid w:val="00375E7B"/>
    <w:rsid w:val="003F0B05"/>
    <w:rsid w:val="003F542B"/>
    <w:rsid w:val="00401B55"/>
    <w:rsid w:val="0046252B"/>
    <w:rsid w:val="004D29CE"/>
    <w:rsid w:val="004F7443"/>
    <w:rsid w:val="00512ED0"/>
    <w:rsid w:val="00555D37"/>
    <w:rsid w:val="0059303B"/>
    <w:rsid w:val="005967A3"/>
    <w:rsid w:val="00596A88"/>
    <w:rsid w:val="005A57AE"/>
    <w:rsid w:val="00611230"/>
    <w:rsid w:val="00623084"/>
    <w:rsid w:val="00666810"/>
    <w:rsid w:val="006938D6"/>
    <w:rsid w:val="006C3B4E"/>
    <w:rsid w:val="006C6934"/>
    <w:rsid w:val="00710C07"/>
    <w:rsid w:val="00775403"/>
    <w:rsid w:val="007815D1"/>
    <w:rsid w:val="007B48C0"/>
    <w:rsid w:val="007C2EE8"/>
    <w:rsid w:val="007E06BA"/>
    <w:rsid w:val="007F4446"/>
    <w:rsid w:val="008746F9"/>
    <w:rsid w:val="008B7A42"/>
    <w:rsid w:val="009453C5"/>
    <w:rsid w:val="00976578"/>
    <w:rsid w:val="009A7F80"/>
    <w:rsid w:val="00A12386"/>
    <w:rsid w:val="00A54BB2"/>
    <w:rsid w:val="00A57D0C"/>
    <w:rsid w:val="00A9585D"/>
    <w:rsid w:val="00AD00DE"/>
    <w:rsid w:val="00AF2D96"/>
    <w:rsid w:val="00B0026E"/>
    <w:rsid w:val="00B8724B"/>
    <w:rsid w:val="00B9774F"/>
    <w:rsid w:val="00BD5496"/>
    <w:rsid w:val="00BE07BF"/>
    <w:rsid w:val="00BF7293"/>
    <w:rsid w:val="00C94BA3"/>
    <w:rsid w:val="00CD1EB1"/>
    <w:rsid w:val="00CE046E"/>
    <w:rsid w:val="00D21A08"/>
    <w:rsid w:val="00D34AC0"/>
    <w:rsid w:val="00D86D24"/>
    <w:rsid w:val="00E5350B"/>
    <w:rsid w:val="00E55C3F"/>
    <w:rsid w:val="00E87DAB"/>
    <w:rsid w:val="00EA1280"/>
    <w:rsid w:val="00EA71FF"/>
    <w:rsid w:val="00EE24E7"/>
    <w:rsid w:val="00F16423"/>
    <w:rsid w:val="00F52583"/>
    <w:rsid w:val="00FD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4E226B-E1BC-4189-A736-F974C0ECE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D549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pPr>
      <w:keepNext/>
      <w:tabs>
        <w:tab w:val="left" w:pos="0"/>
      </w:tabs>
      <w:ind w:left="576" w:hanging="576"/>
      <w:jc w:val="center"/>
      <w:outlineLvl w:val="1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11">
    <w:name w:val="Основной шрифт абзаца1"/>
    <w:qFormat/>
  </w:style>
  <w:style w:type="character" w:customStyle="1" w:styleId="a3">
    <w:name w:val="Символ нумерации"/>
    <w:qFormat/>
  </w:style>
  <w:style w:type="character" w:customStyle="1" w:styleId="a4">
    <w:name w:val="Текст выноски Знак"/>
    <w:basedOn w:val="a0"/>
    <w:link w:val="a5"/>
    <w:qFormat/>
    <w:rsid w:val="009B7C7B"/>
    <w:rPr>
      <w:rFonts w:ascii="Tahoma" w:hAnsi="Tahoma" w:cs="Tahoma"/>
      <w:sz w:val="16"/>
      <w:szCs w:val="16"/>
      <w:lang w:eastAsia="ar-SA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styleId="aa">
    <w:name w:val="index heading"/>
    <w:basedOn w:val="a"/>
    <w:qFormat/>
    <w:pPr>
      <w:suppressLineNumbers/>
    </w:pPr>
    <w:rPr>
      <w:rFonts w:cs="Lohit Devanagari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Tahoma"/>
    </w:r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paragraph" w:customStyle="1" w:styleId="LO-Normal">
    <w:name w:val="LO-Normal"/>
    <w:qFormat/>
    <w:rPr>
      <w:lang w:eastAsia="ar-SA"/>
    </w:rPr>
  </w:style>
  <w:style w:type="paragraph" w:styleId="a5">
    <w:name w:val="Balloon Text"/>
    <w:basedOn w:val="a"/>
    <w:link w:val="a4"/>
    <w:qFormat/>
    <w:rsid w:val="009B7C7B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EA1280"/>
    <w:rPr>
      <w:b/>
      <w:bCs/>
    </w:rPr>
  </w:style>
  <w:style w:type="character" w:customStyle="1" w:styleId="10">
    <w:name w:val="Заголовок 1 Знак"/>
    <w:basedOn w:val="a0"/>
    <w:link w:val="1"/>
    <w:rsid w:val="00BD549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paragraph" w:styleId="ae">
    <w:name w:val="List Paragraph"/>
    <w:basedOn w:val="a"/>
    <w:uiPriority w:val="34"/>
    <w:qFormat/>
    <w:rsid w:val="0059303B"/>
    <w:pPr>
      <w:ind w:left="720"/>
      <w:contextualSpacing/>
    </w:pPr>
  </w:style>
  <w:style w:type="paragraph" w:styleId="af">
    <w:name w:val="header"/>
    <w:basedOn w:val="a"/>
    <w:link w:val="af0"/>
    <w:rsid w:val="00AF2D96"/>
    <w:pPr>
      <w:tabs>
        <w:tab w:val="center" w:pos="4677"/>
        <w:tab w:val="right" w:pos="9355"/>
      </w:tabs>
    </w:pPr>
    <w:rPr>
      <w:rFonts w:ascii="Tempora LGC Uni" w:eastAsia="Droid Sans Fallback" w:hAnsi="Tempora LGC Uni" w:cs="Lohit Devanagari"/>
      <w:kern w:val="2"/>
      <w:lang w:eastAsia="zh-CN" w:bidi="hi-IN"/>
    </w:rPr>
  </w:style>
  <w:style w:type="character" w:customStyle="1" w:styleId="af0">
    <w:name w:val="Верхний колонтитул Знак"/>
    <w:basedOn w:val="a0"/>
    <w:link w:val="af"/>
    <w:rsid w:val="00AF2D96"/>
    <w:rPr>
      <w:rFonts w:ascii="Tempora LGC Uni" w:eastAsia="Droid Sans Fallback" w:hAnsi="Tempora LGC Uni" w:cs="Lohit Devanagari"/>
      <w:kern w:val="2"/>
      <w:sz w:val="24"/>
      <w:szCs w:val="24"/>
      <w:lang w:eastAsia="zh-CN" w:bidi="hi-IN"/>
    </w:rPr>
  </w:style>
  <w:style w:type="paragraph" w:styleId="af1">
    <w:name w:val="footer"/>
    <w:basedOn w:val="a"/>
    <w:link w:val="af2"/>
    <w:rsid w:val="00AF2D96"/>
    <w:pPr>
      <w:tabs>
        <w:tab w:val="center" w:pos="4677"/>
        <w:tab w:val="right" w:pos="9355"/>
      </w:tabs>
    </w:pPr>
    <w:rPr>
      <w:rFonts w:ascii="Tempora LGC Uni" w:eastAsia="Droid Sans Fallback" w:hAnsi="Tempora LGC Uni" w:cs="Lohit Devanagari"/>
      <w:kern w:val="2"/>
      <w:lang w:eastAsia="zh-CN" w:bidi="hi-IN"/>
    </w:rPr>
  </w:style>
  <w:style w:type="character" w:customStyle="1" w:styleId="af2">
    <w:name w:val="Нижний колонтитул Знак"/>
    <w:basedOn w:val="a0"/>
    <w:link w:val="af1"/>
    <w:rsid w:val="00AF2D96"/>
    <w:rPr>
      <w:rFonts w:ascii="Tempora LGC Uni" w:eastAsia="Droid Sans Fallback" w:hAnsi="Tempora LGC Uni" w:cs="Lohit Devanagari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8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admobnins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6174A-7A7C-4D93-93CC-9F7C89833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7</Pages>
  <Words>2610</Words>
  <Characters>14877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17453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222_1</dc:creator>
  <cp:lastModifiedBy>ADM3-319-2</cp:lastModifiedBy>
  <cp:revision>14</cp:revision>
  <cp:lastPrinted>2026-10-19T13:39:00Z</cp:lastPrinted>
  <dcterms:created xsi:type="dcterms:W3CDTF">2026-10-07T13:06:00Z</dcterms:created>
  <dcterms:modified xsi:type="dcterms:W3CDTF">2026-10-22T07:25:00Z</dcterms:modified>
  <dc:language>ru-RU</dc:language>
</cp:coreProperties>
</file>