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759" w:rsidRDefault="00886759"/>
    <w:p w:rsidR="00886759" w:rsidRDefault="00886759">
      <w:pPr>
        <w:sectPr w:rsidR="00886759">
          <w:type w:val="continuous"/>
          <w:pgSz w:w="11906" w:h="16838"/>
          <w:pgMar w:top="284" w:right="312" w:bottom="284" w:left="284" w:header="0" w:footer="0" w:gutter="0"/>
          <w:cols w:space="720"/>
          <w:formProt w:val="0"/>
          <w:docGrid w:linePitch="600" w:charSpace="32768"/>
        </w:sectPr>
      </w:pPr>
    </w:p>
    <w:p w:rsidR="00886759" w:rsidRDefault="00886759">
      <w:pPr>
        <w:pStyle w:val="a4"/>
      </w:pPr>
      <w:r>
        <w:lastRenderedPageBreak/>
        <w:pict/>
      </w:r>
      <w:r>
        <w:pict>
          <v:shape id="TextBox 13" o:spid="_x0000_s1026" type="#_x0000_m1027" style="position:absolute;margin-left:16.1pt;margin-top:10.7pt;width:508.7pt;height:85.15pt;z-index:251659776;mso-wrap-style:square;v-text-anchor:top" coordsize="" o:allowincell="f" path="m,l-127,r,-127l,-127xe" filled="f" stroked="f" strokecolor="#3465a4">
            <v:fill o:detectmouseclick="t"/>
            <v:stroke joinstyle="round" endcap="flat"/>
          </v:shape>
        </w:pict>
      </w:r>
    </w:p>
    <w:p w:rsidR="00886759" w:rsidRDefault="00886759">
      <w:pPr>
        <w:sectPr w:rsidR="00886759">
          <w:type w:val="continuous"/>
          <w:pgSz w:w="11906" w:h="16838"/>
          <w:pgMar w:top="284" w:right="312" w:bottom="284" w:left="284" w:header="0" w:footer="0" w:gutter="0"/>
          <w:cols w:space="720"/>
          <w:docGrid w:linePitch="600" w:charSpace="32768"/>
        </w:sectPr>
      </w:pPr>
    </w:p>
    <w:p w:rsidR="00886759" w:rsidRDefault="00886759"/>
    <w:p w:rsidR="00886759" w:rsidRDefault="00886759"/>
    <w:p w:rsidR="00886759" w:rsidRDefault="00886759"/>
    <w:p w:rsidR="00886759" w:rsidRDefault="00D707D3">
      <w:r>
        <w:rPr>
          <w:noProof/>
          <w:lang w:eastAsia="ru-RU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column">
              <wp:posOffset>3401695</wp:posOffset>
            </wp:positionH>
            <wp:positionV relativeFrom="paragraph">
              <wp:posOffset>304165</wp:posOffset>
            </wp:positionV>
            <wp:extent cx="614680" cy="665480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column">
              <wp:posOffset>4801870</wp:posOffset>
            </wp:positionH>
            <wp:positionV relativeFrom="paragraph">
              <wp:posOffset>321310</wp:posOffset>
            </wp:positionV>
            <wp:extent cx="459740" cy="665480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5973445</wp:posOffset>
            </wp:positionH>
            <wp:positionV relativeFrom="paragraph">
              <wp:posOffset>304165</wp:posOffset>
            </wp:positionV>
            <wp:extent cx="855980" cy="665480"/>
            <wp:effectExtent l="0" t="0" r="0" b="0"/>
            <wp:wrapNone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6759" w:rsidRDefault="00D707D3">
      <w:r>
        <w:rPr>
          <w:noProof/>
          <w:lang w:eastAsia="ru-RU"/>
        </w:rPr>
        <w:drawing>
          <wp:inline distT="0" distB="0" distL="0" distR="0">
            <wp:extent cx="762000" cy="800735"/>
            <wp:effectExtent l="0" t="0" r="0" b="0"/>
            <wp:docPr id="5" name="Рисунок 5" descr="C:\Users\Макарова Анастасия\AppData\Local\Microsoft\Windows\INetCache\Content.Word\логотип_калужская_семь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Макарова Анастасия\AppData\Local\Microsoft\Windows\INetCache\Content.Word\логотип_калужская_семья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72"/>
        <w:tblW w:w="11149" w:type="dxa"/>
        <w:tblInd w:w="-10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val="0600"/>
      </w:tblPr>
      <w:tblGrid>
        <w:gridCol w:w="4956"/>
        <w:gridCol w:w="2171"/>
        <w:gridCol w:w="2099"/>
        <w:gridCol w:w="1923"/>
      </w:tblGrid>
      <w:tr w:rsidR="00886759">
        <w:trPr>
          <w:trHeight w:val="451"/>
        </w:trPr>
        <w:tc>
          <w:tcPr>
            <w:tcW w:w="4955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vAlign w:val="center"/>
          </w:tcPr>
          <w:p w:rsidR="00886759" w:rsidRDefault="00D707D3">
            <w:pPr>
              <w:jc w:val="center"/>
            </w:pPr>
            <w:r>
              <w:t>ВИД ПОСОБИЯ</w:t>
            </w:r>
          </w:p>
        </w:tc>
        <w:tc>
          <w:tcPr>
            <w:tcW w:w="6193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</w:tcPr>
          <w:p w:rsidR="00886759" w:rsidRDefault="00D707D3">
            <w:pPr>
              <w:jc w:val="center"/>
            </w:pPr>
            <w:r>
              <w:t>РАЗМЕР ПОСОБИЯ, руб.</w:t>
            </w:r>
          </w:p>
        </w:tc>
      </w:tr>
      <w:tr w:rsidR="00886759">
        <w:trPr>
          <w:trHeight w:val="494"/>
        </w:trPr>
        <w:tc>
          <w:tcPr>
            <w:tcW w:w="4955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86759" w:rsidRDefault="00886759"/>
        </w:tc>
        <w:tc>
          <w:tcPr>
            <w:tcW w:w="21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</w:tcPr>
          <w:p w:rsidR="00886759" w:rsidRDefault="00D707D3">
            <w:pPr>
              <w:jc w:val="center"/>
            </w:pPr>
            <w:r>
              <w:rPr>
                <w:b/>
                <w:bCs/>
              </w:rPr>
              <w:t>1</w:t>
            </w:r>
          </w:p>
          <w:p w:rsidR="00886759" w:rsidRDefault="00D707D3">
            <w:pPr>
              <w:jc w:val="center"/>
            </w:pPr>
            <w:r>
              <w:rPr>
                <w:b/>
                <w:bCs/>
              </w:rPr>
              <w:t>ребенок</w:t>
            </w:r>
          </w:p>
        </w:tc>
        <w:tc>
          <w:tcPr>
            <w:tcW w:w="20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</w:tcPr>
          <w:p w:rsidR="00886759" w:rsidRDefault="00D707D3">
            <w:pPr>
              <w:jc w:val="center"/>
            </w:pPr>
            <w:r>
              <w:rPr>
                <w:b/>
                <w:bCs/>
              </w:rPr>
              <w:t>2</w:t>
            </w:r>
          </w:p>
          <w:p w:rsidR="00886759" w:rsidRDefault="00D707D3">
            <w:pPr>
              <w:jc w:val="center"/>
            </w:pPr>
            <w:r>
              <w:rPr>
                <w:b/>
                <w:bCs/>
              </w:rPr>
              <w:t>ребенок</w:t>
            </w:r>
          </w:p>
        </w:tc>
        <w:tc>
          <w:tcPr>
            <w:tcW w:w="19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</w:tcPr>
          <w:p w:rsidR="00886759" w:rsidRDefault="00D707D3">
            <w:pPr>
              <w:jc w:val="center"/>
            </w:pPr>
            <w:r>
              <w:rPr>
                <w:b/>
                <w:bCs/>
              </w:rPr>
              <w:t>3</w:t>
            </w:r>
          </w:p>
          <w:p w:rsidR="00886759" w:rsidRDefault="00D707D3">
            <w:pPr>
              <w:jc w:val="center"/>
            </w:pPr>
            <w:r>
              <w:rPr>
                <w:b/>
                <w:bCs/>
              </w:rPr>
              <w:t>и последующие дети</w:t>
            </w:r>
          </w:p>
        </w:tc>
      </w:tr>
    </w:tbl>
    <w:p w:rsidR="00886759" w:rsidRDefault="00886759"/>
    <w:tbl>
      <w:tblPr>
        <w:tblW w:w="11195" w:type="dxa"/>
        <w:tblInd w:w="-11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val="0600"/>
      </w:tblPr>
      <w:tblGrid>
        <w:gridCol w:w="4821"/>
        <w:gridCol w:w="2086"/>
        <w:gridCol w:w="2085"/>
        <w:gridCol w:w="2203"/>
      </w:tblGrid>
      <w:tr w:rsidR="00886759">
        <w:trPr>
          <w:trHeight w:val="685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Единовременное пособие при рождении ребенка (федеральный бюджет). Предоставляется Фондом пенсионного и социального страхования РФ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28 450,45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28 450,45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28 450,45</w:t>
            </w:r>
          </w:p>
        </w:tc>
      </w:tr>
      <w:tr w:rsidR="00886759">
        <w:trPr>
          <w:trHeight w:val="685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Материнский (семейный) капитал (федеральный бюджет) (размер индексируется). Предоставляется Фондом пенсионного и социального страхования РФ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728 921,90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963 243,17</w:t>
            </w:r>
          </w:p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(размер, если ранее не выплачивали)</w:t>
            </w:r>
          </w:p>
          <w:p w:rsidR="00886759" w:rsidRDefault="00D707D3">
            <w:pPr>
              <w:jc w:val="center"/>
              <w:rPr>
                <w:sz w:val="22"/>
              </w:rPr>
            </w:pPr>
            <w:proofErr w:type="gramStart"/>
            <w:r>
              <w:rPr>
                <w:rFonts w:cs="Times New Roman"/>
                <w:i/>
                <w:iCs/>
                <w:sz w:val="22"/>
              </w:rPr>
              <w:t>(если МСК выплачивался  на первого ребенка, д</w:t>
            </w:r>
            <w:r>
              <w:rPr>
                <w:rFonts w:cs="Times New Roman"/>
                <w:i/>
                <w:iCs/>
                <w:color w:val="212121"/>
                <w:sz w:val="22"/>
              </w:rPr>
              <w:t>оплата</w:t>
            </w:r>
            <w:proofErr w:type="gramEnd"/>
          </w:p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i/>
                <w:iCs/>
                <w:color w:val="212121"/>
                <w:sz w:val="22"/>
              </w:rPr>
              <w:t>на вто</w:t>
            </w:r>
            <w:r>
              <w:rPr>
                <w:rFonts w:cs="Times New Roman"/>
                <w:i/>
                <w:iCs/>
                <w:color w:val="212121"/>
                <w:sz w:val="22"/>
              </w:rPr>
              <w:t>рого ребенка</w:t>
            </w:r>
          </w:p>
          <w:p w:rsidR="00886759" w:rsidRDefault="00D707D3">
            <w:pPr>
              <w:jc w:val="center"/>
              <w:rPr>
                <w:sz w:val="22"/>
              </w:rPr>
            </w:pPr>
            <w:proofErr w:type="gramStart"/>
            <w:r>
              <w:rPr>
                <w:rFonts w:cs="Times New Roman"/>
                <w:i/>
                <w:iCs/>
                <w:color w:val="212121"/>
                <w:sz w:val="25"/>
                <w:szCs w:val="25"/>
              </w:rPr>
              <w:t>234 321,27)</w:t>
            </w:r>
            <w:proofErr w:type="gramEnd"/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963 243,17</w:t>
            </w:r>
          </w:p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(размер, если ранее не выплачивали)</w:t>
            </w:r>
          </w:p>
        </w:tc>
      </w:tr>
      <w:tr w:rsidR="00886759">
        <w:trPr>
          <w:trHeight w:val="789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roofErr w:type="gramStart"/>
            <w:r>
              <w:rPr>
                <w:rFonts w:cs="Times New Roman"/>
                <w:color w:val="212121"/>
                <w:sz w:val="20"/>
                <w:szCs w:val="20"/>
              </w:rPr>
              <w:t>Ежемесячная выплата из средств федерального маткапитала предоставляется до достижения ребенком 3 лет</w:t>
            </w:r>
            <w:r>
              <w:rPr>
                <w:rFonts w:cs="Times New Roman"/>
                <w:sz w:val="20"/>
                <w:szCs w:val="20"/>
              </w:rPr>
              <w:t>.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Назначается и </w:t>
            </w:r>
            <w:proofErr w:type="gramStart"/>
            <w:r>
              <w:rPr>
                <w:rFonts w:cs="Times New Roman"/>
                <w:i/>
                <w:iCs/>
                <w:sz w:val="20"/>
                <w:szCs w:val="20"/>
              </w:rPr>
              <w:t>выплачивается</w:t>
            </w:r>
            <w:proofErr w:type="gramEnd"/>
            <w:r>
              <w:rPr>
                <w:rFonts w:cs="Times New Roman"/>
                <w:i/>
                <w:iCs/>
                <w:sz w:val="20"/>
                <w:szCs w:val="20"/>
              </w:rPr>
              <w:t xml:space="preserve"> если доход семьи не превышает 2-кратную величину прожиточного минимума на душу населения (36 362 руб.). </w:t>
            </w:r>
            <w:r>
              <w:rPr>
                <w:rFonts w:cs="Times New Roman"/>
                <w:sz w:val="20"/>
                <w:szCs w:val="20"/>
              </w:rPr>
              <w:t>Предоставляется Фондом пенсионного и социального страхования РФ (федеральный бюджет)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17 636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17 636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17 636</w:t>
            </w:r>
          </w:p>
        </w:tc>
      </w:tr>
      <w:tr w:rsidR="00886759">
        <w:trPr>
          <w:trHeight w:val="789"/>
        </w:trPr>
        <w:tc>
          <w:tcPr>
            <w:tcW w:w="48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Ежемесячное пособие по уходу за ребенком до 1,5 лет работающим гражданам 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(может выплачиваться совместно с ежемесячным пособием в связи с рождением и воспитанием ребенка (единое пособие)). </w:t>
            </w:r>
            <w:r>
              <w:rPr>
                <w:rFonts w:cs="Times New Roman"/>
                <w:sz w:val="20"/>
                <w:szCs w:val="20"/>
              </w:rPr>
              <w:t>Предоставляется Фондом пенсионного и социального страхования РФ (фед</w:t>
            </w:r>
            <w:r>
              <w:rPr>
                <w:rFonts w:cs="Times New Roman"/>
                <w:sz w:val="20"/>
                <w:szCs w:val="20"/>
              </w:rPr>
              <w:t>еральный бюджет)</w:t>
            </w:r>
          </w:p>
        </w:tc>
        <w:tc>
          <w:tcPr>
            <w:tcW w:w="2086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индивидуальный размер</w:t>
            </w:r>
          </w:p>
          <w:p w:rsidR="00886759" w:rsidRDefault="00D707D3">
            <w:pPr>
              <w:jc w:val="center"/>
              <w:rPr>
                <w:sz w:val="22"/>
              </w:rPr>
            </w:pPr>
            <w:proofErr w:type="gramStart"/>
            <w:r>
              <w:rPr>
                <w:rFonts w:cs="Times New Roman"/>
                <w:sz w:val="22"/>
              </w:rPr>
              <w:t>(</w:t>
            </w:r>
            <w:r>
              <w:rPr>
                <w:sz w:val="22"/>
              </w:rPr>
              <w:t xml:space="preserve">40 процентов среднего заработка застрахованного лица, </w:t>
            </w:r>
            <w:r>
              <w:rPr>
                <w:rFonts w:cs="Times New Roman"/>
                <w:sz w:val="22"/>
              </w:rPr>
              <w:t>но не может быть менее</w:t>
            </w:r>
            <w:proofErr w:type="gramEnd"/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10 837,20</w:t>
            </w:r>
          </w:p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и более</w:t>
            </w:r>
          </w:p>
          <w:p w:rsidR="00886759" w:rsidRDefault="00D707D3">
            <w:pPr>
              <w:jc w:val="center"/>
              <w:rPr>
                <w:sz w:val="22"/>
              </w:rPr>
            </w:pPr>
            <w:proofErr w:type="gramStart"/>
            <w:r>
              <w:rPr>
                <w:sz w:val="25"/>
                <w:szCs w:val="25"/>
              </w:rPr>
              <w:t>83 021,18</w:t>
            </w:r>
            <w:r>
              <w:rPr>
                <w:sz w:val="22"/>
              </w:rPr>
              <w:t>)</w:t>
            </w:r>
            <w:proofErr w:type="gramEnd"/>
          </w:p>
        </w:tc>
        <w:tc>
          <w:tcPr>
            <w:tcW w:w="208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индивидуальный размер</w:t>
            </w:r>
          </w:p>
          <w:p w:rsidR="00886759" w:rsidRDefault="00D707D3">
            <w:pPr>
              <w:jc w:val="center"/>
              <w:rPr>
                <w:sz w:val="22"/>
              </w:rPr>
            </w:pPr>
            <w:proofErr w:type="gramStart"/>
            <w:r>
              <w:rPr>
                <w:rFonts w:cs="Times New Roman"/>
                <w:sz w:val="22"/>
              </w:rPr>
              <w:t>(</w:t>
            </w:r>
            <w:r>
              <w:rPr>
                <w:sz w:val="22"/>
              </w:rPr>
              <w:t xml:space="preserve">40 процентов среднего заработка застрахованного лица, </w:t>
            </w:r>
            <w:r>
              <w:rPr>
                <w:rFonts w:cs="Times New Roman"/>
                <w:sz w:val="22"/>
              </w:rPr>
              <w:t>но не может быть менее</w:t>
            </w:r>
            <w:proofErr w:type="gramEnd"/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10 837,20</w:t>
            </w:r>
          </w:p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и более</w:t>
            </w:r>
          </w:p>
          <w:p w:rsidR="00886759" w:rsidRDefault="00D707D3">
            <w:pPr>
              <w:jc w:val="center"/>
              <w:rPr>
                <w:sz w:val="22"/>
              </w:rPr>
            </w:pPr>
            <w:proofErr w:type="gramStart"/>
            <w:r>
              <w:rPr>
                <w:sz w:val="25"/>
                <w:szCs w:val="25"/>
              </w:rPr>
              <w:t>83 021,18</w:t>
            </w:r>
            <w:r>
              <w:rPr>
                <w:sz w:val="22"/>
              </w:rPr>
              <w:t>)</w:t>
            </w:r>
            <w:proofErr w:type="gramEnd"/>
          </w:p>
        </w:tc>
        <w:tc>
          <w:tcPr>
            <w:tcW w:w="220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индивидуальный размер</w:t>
            </w:r>
          </w:p>
          <w:p w:rsidR="00886759" w:rsidRDefault="00D707D3">
            <w:pPr>
              <w:jc w:val="center"/>
              <w:rPr>
                <w:sz w:val="22"/>
              </w:rPr>
            </w:pPr>
            <w:proofErr w:type="gramStart"/>
            <w:r>
              <w:rPr>
                <w:rFonts w:cs="Times New Roman"/>
                <w:sz w:val="22"/>
              </w:rPr>
              <w:t>(</w:t>
            </w:r>
            <w:r>
              <w:rPr>
                <w:sz w:val="22"/>
              </w:rPr>
              <w:t xml:space="preserve">40 процентов среднего заработка застрахованного лица, </w:t>
            </w:r>
            <w:r>
              <w:rPr>
                <w:rFonts w:cs="Times New Roman"/>
                <w:sz w:val="22"/>
              </w:rPr>
              <w:t>но не может быть менее</w:t>
            </w:r>
            <w:proofErr w:type="gramEnd"/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10 837,20</w:t>
            </w:r>
          </w:p>
          <w:p w:rsidR="00886759" w:rsidRDefault="00D707D3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и более</w:t>
            </w:r>
          </w:p>
          <w:p w:rsidR="00886759" w:rsidRDefault="00D707D3">
            <w:pPr>
              <w:jc w:val="center"/>
              <w:rPr>
                <w:sz w:val="22"/>
              </w:rPr>
            </w:pPr>
            <w:proofErr w:type="gramStart"/>
            <w:r>
              <w:rPr>
                <w:sz w:val="25"/>
                <w:szCs w:val="25"/>
              </w:rPr>
              <w:t>83 021,18</w:t>
            </w:r>
            <w:r>
              <w:rPr>
                <w:sz w:val="22"/>
              </w:rPr>
              <w:t>)</w:t>
            </w:r>
            <w:proofErr w:type="gramEnd"/>
          </w:p>
        </w:tc>
      </w:tr>
      <w:tr w:rsidR="00886759">
        <w:trPr>
          <w:trHeight w:val="789"/>
        </w:trPr>
        <w:tc>
          <w:tcPr>
            <w:tcW w:w="48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shd w:val="clear" w:color="auto" w:fill="E9F1F5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Единовременное пособие беременной жене военнослужащего, проходящего военную службу по призыву </w:t>
            </w:r>
            <w:r>
              <w:rPr>
                <w:i/>
                <w:iCs/>
                <w:sz w:val="20"/>
                <w:szCs w:val="20"/>
              </w:rPr>
              <w:t>(право имеет жена военнослужащего, проходящего военную службу по призыву, срок беременности которой составляет не менее 180 дней.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212121"/>
                <w:sz w:val="20"/>
                <w:szCs w:val="20"/>
              </w:rPr>
              <w:t>Заявление необходимо подать в течение 6 месяцев со дня окончания службы в армии по призыву.</w:t>
            </w:r>
            <w:r>
              <w:rPr>
                <w:i/>
                <w:iCs/>
                <w:sz w:val="20"/>
                <w:szCs w:val="20"/>
              </w:rPr>
              <w:t>)</w:t>
            </w:r>
            <w:proofErr w:type="gramStart"/>
            <w:r>
              <w:rPr>
                <w:i/>
                <w:iCs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П</w:t>
            </w:r>
            <w:proofErr w:type="gramEnd"/>
            <w:r>
              <w:rPr>
                <w:rFonts w:cs="Times New Roman"/>
                <w:sz w:val="20"/>
                <w:szCs w:val="20"/>
              </w:rPr>
              <w:t>редоставляется Фондом пенсионног</w:t>
            </w:r>
            <w:r>
              <w:rPr>
                <w:rFonts w:cs="Times New Roman"/>
                <w:sz w:val="20"/>
                <w:szCs w:val="20"/>
              </w:rPr>
              <w:t>о и социального страхования (федеральный бюджет)</w:t>
            </w:r>
          </w:p>
        </w:tc>
        <w:tc>
          <w:tcPr>
            <w:tcW w:w="2086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jc w:val="center"/>
              <w:rPr>
                <w:sz w:val="25"/>
                <w:szCs w:val="25"/>
              </w:rPr>
            </w:pPr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45 054,24</w:t>
            </w:r>
          </w:p>
          <w:p w:rsidR="00886759" w:rsidRDefault="00886759">
            <w:pPr>
              <w:shd w:val="clear" w:color="auto" w:fill="E9F1F5"/>
              <w:jc w:val="center"/>
              <w:rPr>
                <w:sz w:val="25"/>
                <w:szCs w:val="25"/>
              </w:rPr>
            </w:pPr>
          </w:p>
        </w:tc>
        <w:tc>
          <w:tcPr>
            <w:tcW w:w="208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jc w:val="center"/>
              <w:rPr>
                <w:sz w:val="25"/>
                <w:szCs w:val="25"/>
              </w:rPr>
            </w:pPr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45 054,24</w:t>
            </w:r>
          </w:p>
        </w:tc>
        <w:tc>
          <w:tcPr>
            <w:tcW w:w="220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jc w:val="center"/>
              <w:rPr>
                <w:sz w:val="25"/>
                <w:szCs w:val="25"/>
              </w:rPr>
            </w:pPr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45 054,24</w:t>
            </w:r>
          </w:p>
        </w:tc>
      </w:tr>
      <w:tr w:rsidR="00886759">
        <w:trPr>
          <w:trHeight w:val="789"/>
        </w:trPr>
        <w:tc>
          <w:tcPr>
            <w:tcW w:w="48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shd w:val="clear" w:color="auto" w:fill="DEE7E5"/>
              <w:rPr>
                <w:sz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 xml:space="preserve">Ежемесячное пособие на ребенка военнослужащего, проходящего военную службу по призыву </w:t>
            </w:r>
            <w:r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color w:val="212121"/>
                <w:sz w:val="20"/>
                <w:szCs w:val="20"/>
              </w:rPr>
              <w:t>Мать или опекун ребенка либо родственник, который фактически ухаживает за ребенком, например бабушка или дедушка ребенка.</w:t>
            </w:r>
            <w:proofErr w:type="gramEnd"/>
            <w:r>
              <w:rPr>
                <w:i/>
                <w:iCs/>
                <w:color w:val="212121"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iCs/>
                <w:sz w:val="20"/>
                <w:szCs w:val="20"/>
              </w:rPr>
              <w:t>Продолжительность выплаты с</w:t>
            </w:r>
            <w:r>
              <w:rPr>
                <w:i/>
                <w:iCs/>
                <w:color w:val="212121"/>
                <w:sz w:val="20"/>
                <w:szCs w:val="20"/>
              </w:rPr>
              <w:t xml:space="preserve">о дня рождения ребенка либо со дня смерти матери ребенка или вступления в силу решения органа опеки, но не </w:t>
            </w:r>
            <w:r>
              <w:rPr>
                <w:i/>
                <w:iCs/>
                <w:color w:val="212121"/>
                <w:sz w:val="20"/>
                <w:szCs w:val="20"/>
              </w:rPr>
              <w:t>ранее дня начала отцом ребенка военной службы по призыву, до достижения ребенком возраста трех лет, но не позднее дня окончания отцом такого ребенка военной службы по призыву.</w:t>
            </w:r>
            <w:r>
              <w:rPr>
                <w:i/>
                <w:iCs/>
                <w:sz w:val="20"/>
                <w:szCs w:val="20"/>
              </w:rPr>
              <w:t>).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Предоставляется Фондом пенсионного и социального страхования (федеральный бюдж</w:t>
            </w:r>
            <w:r>
              <w:rPr>
                <w:rFonts w:cs="Times New Roman"/>
                <w:sz w:val="20"/>
                <w:szCs w:val="20"/>
              </w:rPr>
              <w:t>ет)</w:t>
            </w:r>
          </w:p>
        </w:tc>
        <w:tc>
          <w:tcPr>
            <w:tcW w:w="2086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shd w:val="clear" w:color="auto" w:fill="DEE7E5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19 308,96</w:t>
            </w:r>
          </w:p>
          <w:p w:rsidR="00886759" w:rsidRDefault="00886759">
            <w:pPr>
              <w:shd w:val="clear" w:color="auto" w:fill="DEE7E5"/>
              <w:jc w:val="center"/>
              <w:rPr>
                <w:sz w:val="25"/>
                <w:szCs w:val="25"/>
              </w:rPr>
            </w:pPr>
          </w:p>
        </w:tc>
        <w:tc>
          <w:tcPr>
            <w:tcW w:w="208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shd w:val="clear" w:color="auto" w:fill="DEE7E5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19 308,96</w:t>
            </w:r>
          </w:p>
        </w:tc>
        <w:tc>
          <w:tcPr>
            <w:tcW w:w="220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shd w:val="clear" w:color="auto" w:fill="DEE7E5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19 308,96</w:t>
            </w:r>
          </w:p>
        </w:tc>
      </w:tr>
      <w:tr w:rsidR="00886759">
        <w:trPr>
          <w:trHeight w:val="685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Ежемесячное пособие по уходу за ребенком до 1,5 лет неработающим гражданам  (размер индексируется)</w:t>
            </w:r>
          </w:p>
          <w:p w:rsidR="00886759" w:rsidRDefault="00D707D3">
            <w:r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 xml:space="preserve">ВНИМАНИЕ! </w:t>
            </w:r>
            <w:proofErr w:type="gramStart"/>
            <w:r>
              <w:rPr>
                <w:rFonts w:cs="Times New Roman"/>
                <w:i/>
                <w:iCs/>
                <w:sz w:val="20"/>
                <w:szCs w:val="20"/>
              </w:rPr>
              <w:t xml:space="preserve">С 01.01.2023 лица, осуществляющие уход за ребенком до достижения им возраста 1,5 лет и не подлежащие </w:t>
            </w:r>
            <w:r>
              <w:rPr>
                <w:rFonts w:cs="Times New Roman"/>
                <w:i/>
                <w:iCs/>
                <w:sz w:val="20"/>
                <w:szCs w:val="20"/>
              </w:rPr>
              <w:t>обязательному социальному страхованию на случай временной нетрудоспособности и в связи с материнством, вправе получать пособие только при условии, что размер среднедушевого дохода семьи не превышает величину прожиточного минимума на душу населения, установ</w:t>
            </w:r>
            <w:r>
              <w:rPr>
                <w:rFonts w:cs="Times New Roman"/>
                <w:i/>
                <w:iCs/>
                <w:sz w:val="20"/>
                <w:szCs w:val="20"/>
              </w:rPr>
              <w:t>ленную в субъекте РФ по месту жительства (пребывания) или фактического проживания заявителя</w:t>
            </w:r>
            <w:proofErr w:type="gramEnd"/>
          </w:p>
          <w:p w:rsidR="00886759" w:rsidRDefault="00D707D3">
            <w:r>
              <w:rPr>
                <w:rFonts w:cs="Times New Roman"/>
                <w:i/>
                <w:iCs/>
                <w:sz w:val="20"/>
                <w:szCs w:val="20"/>
              </w:rPr>
              <w:t>(18181 руб.). Прежние условия для назначения  пособия (то есть без учета нуждаемости) сохраняются только для граждан, обучающихся по очной форме обучения. Гражданам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 предоставлено право выбора на получение ежемесячного пособия по уходу за ребенком либо на единое пособие. </w:t>
            </w:r>
            <w:r>
              <w:rPr>
                <w:rFonts w:cs="Times New Roman"/>
                <w:sz w:val="20"/>
                <w:szCs w:val="20"/>
              </w:rPr>
              <w:t>Предоставляется Фондом пенсионного и социального страхования РФ (федеральный бюджет)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10 699,64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10 699,64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886759">
            <w:pPr>
              <w:jc w:val="center"/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jc w:val="center"/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10 699,64</w:t>
            </w:r>
          </w:p>
        </w:tc>
      </w:tr>
      <w:tr w:rsidR="00886759">
        <w:trPr>
          <w:trHeight w:val="2129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Ежемесячное пособие в </w:t>
            </w:r>
            <w:r>
              <w:rPr>
                <w:rFonts w:cs="Times New Roman"/>
                <w:sz w:val="20"/>
                <w:szCs w:val="20"/>
              </w:rPr>
              <w:t>связи с рождением и воспитанием ребенка (единое пособие) на детей от 0 до 17 лет. Предоставляется Фондом пенсионного и социального страхования РФ (софинансирование)</w:t>
            </w: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886759">
            <w:pPr>
              <w:rPr>
                <w:rFonts w:cs="Times New Roman"/>
                <w:sz w:val="20"/>
                <w:szCs w:val="20"/>
              </w:rPr>
            </w:pPr>
          </w:p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Ежемесячное пособие в связи с рождением воспитанием ребенка (единое пособие) </w:t>
            </w:r>
            <w:r>
              <w:rPr>
                <w:rFonts w:cs="Times New Roman"/>
                <w:sz w:val="20"/>
                <w:szCs w:val="20"/>
              </w:rPr>
              <w:t>женщинам, вставшим на учет в ранние сроки беременности</w:t>
            </w:r>
          </w:p>
          <w:p w:rsidR="00886759" w:rsidRDefault="00D707D3">
            <w:r>
              <w:rPr>
                <w:rFonts w:cs="Times New Roman"/>
                <w:sz w:val="20"/>
                <w:szCs w:val="20"/>
              </w:rPr>
              <w:t>Предоставляется Фондом пенсионного и социального страхования РФ (софинансирование)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8 818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 xml:space="preserve">(50% ПМ 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на детей)</w:t>
            </w:r>
            <w:r>
              <w:rPr>
                <w:rFonts w:cs="Times New Roman"/>
                <w:sz w:val="25"/>
                <w:szCs w:val="25"/>
              </w:rPr>
              <w:br/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13 227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>(75% ПМ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на детей)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17 636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>(100 % ПМ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на детей)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9 908,50</w:t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(50% ПМ трудосп. нас.)</w:t>
            </w:r>
            <w:r>
              <w:rPr>
                <w:rFonts w:cs="Times New Roman"/>
                <w:sz w:val="25"/>
                <w:szCs w:val="25"/>
              </w:rPr>
              <w:br/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 xml:space="preserve">14 </w:t>
            </w:r>
            <w:r>
              <w:rPr>
                <w:rFonts w:cs="Times New Roman"/>
                <w:sz w:val="25"/>
                <w:szCs w:val="25"/>
              </w:rPr>
              <w:t>862,75</w:t>
            </w:r>
            <w:r>
              <w:rPr>
                <w:rFonts w:cs="Times New Roman"/>
                <w:sz w:val="25"/>
                <w:szCs w:val="25"/>
              </w:rPr>
              <w:br/>
              <w:t>(75% ПМ трудосп</w:t>
            </w:r>
            <w:proofErr w:type="gramStart"/>
            <w:r>
              <w:rPr>
                <w:rFonts w:cs="Times New Roman"/>
                <w:sz w:val="25"/>
                <w:szCs w:val="25"/>
              </w:rPr>
              <w:t>.н</w:t>
            </w:r>
            <w:proofErr w:type="gramEnd"/>
            <w:r>
              <w:rPr>
                <w:rFonts w:cs="Times New Roman"/>
                <w:sz w:val="25"/>
                <w:szCs w:val="25"/>
              </w:rPr>
              <w:t>ас.)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19 817</w:t>
            </w:r>
            <w:r>
              <w:rPr>
                <w:rFonts w:cs="Times New Roman"/>
                <w:sz w:val="25"/>
                <w:szCs w:val="25"/>
              </w:rPr>
              <w:br/>
              <w:t>(100 % ПМ трудосп. нас)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8 818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 xml:space="preserve">(50% ПМ 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на детей)</w:t>
            </w:r>
            <w:r>
              <w:rPr>
                <w:rFonts w:cs="Times New Roman"/>
                <w:sz w:val="25"/>
                <w:szCs w:val="25"/>
              </w:rPr>
              <w:br/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13 227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>(75% ПМ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на детей)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17 636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>(100 % ПМ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на детей)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9 908,50</w:t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(50% ПМ трудосп. нас.)</w:t>
            </w:r>
            <w:r>
              <w:rPr>
                <w:rFonts w:cs="Times New Roman"/>
                <w:sz w:val="25"/>
                <w:szCs w:val="25"/>
              </w:rPr>
              <w:br/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14 862,75</w:t>
            </w:r>
            <w:r>
              <w:rPr>
                <w:rFonts w:cs="Times New Roman"/>
                <w:sz w:val="25"/>
                <w:szCs w:val="25"/>
              </w:rPr>
              <w:br/>
              <w:t>(75% ПМ трудосп</w:t>
            </w:r>
            <w:proofErr w:type="gramStart"/>
            <w:r>
              <w:rPr>
                <w:rFonts w:cs="Times New Roman"/>
                <w:sz w:val="25"/>
                <w:szCs w:val="25"/>
              </w:rPr>
              <w:t>.н</w:t>
            </w:r>
            <w:proofErr w:type="gramEnd"/>
            <w:r>
              <w:rPr>
                <w:rFonts w:cs="Times New Roman"/>
                <w:sz w:val="25"/>
                <w:szCs w:val="25"/>
              </w:rPr>
              <w:t>ас.)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19 817</w:t>
            </w:r>
            <w:r>
              <w:rPr>
                <w:rFonts w:cs="Times New Roman"/>
                <w:sz w:val="25"/>
                <w:szCs w:val="25"/>
              </w:rPr>
              <w:br/>
              <w:t>(100 % ПМ трудосп. нас)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8 818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 xml:space="preserve">(50% ПМ 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 xml:space="preserve">на </w:t>
            </w:r>
            <w:r>
              <w:rPr>
                <w:rFonts w:cs="Times New Roman"/>
                <w:sz w:val="25"/>
                <w:szCs w:val="25"/>
              </w:rPr>
              <w:t>детей)</w:t>
            </w:r>
            <w:r>
              <w:rPr>
                <w:rFonts w:cs="Times New Roman"/>
                <w:sz w:val="25"/>
                <w:szCs w:val="25"/>
              </w:rPr>
              <w:br/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13 227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>(75% ПМ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на детей)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17 636</w:t>
            </w:r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>(100 % ПМ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на детей)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9 908,50</w:t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(50% ПМ трудосп. нас.)</w:t>
            </w:r>
            <w:r>
              <w:rPr>
                <w:rFonts w:cs="Times New Roman"/>
                <w:sz w:val="25"/>
                <w:szCs w:val="25"/>
              </w:rPr>
              <w:br/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14 862,75</w:t>
            </w:r>
            <w:r>
              <w:rPr>
                <w:rFonts w:cs="Times New Roman"/>
                <w:sz w:val="25"/>
                <w:szCs w:val="25"/>
              </w:rPr>
              <w:br/>
              <w:t>(75% ПМ трудосп</w:t>
            </w:r>
            <w:proofErr w:type="gramStart"/>
            <w:r>
              <w:rPr>
                <w:rFonts w:cs="Times New Roman"/>
                <w:sz w:val="25"/>
                <w:szCs w:val="25"/>
              </w:rPr>
              <w:t>.н</w:t>
            </w:r>
            <w:proofErr w:type="gramEnd"/>
            <w:r>
              <w:rPr>
                <w:rFonts w:cs="Times New Roman"/>
                <w:sz w:val="25"/>
                <w:szCs w:val="25"/>
              </w:rPr>
              <w:t>ас.)</w:t>
            </w:r>
          </w:p>
          <w:p w:rsidR="00886759" w:rsidRDefault="00886759">
            <w:pPr>
              <w:rPr>
                <w:rFonts w:cs="Times New Roman"/>
                <w:sz w:val="25"/>
                <w:szCs w:val="25"/>
              </w:rPr>
            </w:pPr>
          </w:p>
          <w:p w:rsidR="00886759" w:rsidRDefault="00D707D3">
            <w:pPr>
              <w:rPr>
                <w:rFonts w:cs="Times New Roman"/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19 817</w:t>
            </w:r>
            <w:r>
              <w:rPr>
                <w:rFonts w:cs="Times New Roman"/>
                <w:sz w:val="25"/>
                <w:szCs w:val="25"/>
              </w:rPr>
              <w:br/>
              <w:t>(100 % ПМ трудосп. нас)</w:t>
            </w:r>
          </w:p>
          <w:p w:rsidR="00886759" w:rsidRDefault="00886759">
            <w:pPr>
              <w:rPr>
                <w:sz w:val="25"/>
                <w:szCs w:val="25"/>
              </w:rPr>
            </w:pPr>
            <w:bookmarkStart w:id="0" w:name="_GoBack"/>
            <w:bookmarkEnd w:id="0"/>
          </w:p>
        </w:tc>
      </w:tr>
      <w:tr w:rsidR="00886759">
        <w:trPr>
          <w:trHeight w:val="188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Ежегодная семейная выплата гражданам РФ, </w:t>
            </w:r>
            <w:r>
              <w:rPr>
                <w:iCs/>
                <w:color w:val="000000"/>
                <w:sz w:val="20"/>
                <w:szCs w:val="20"/>
              </w:rPr>
              <w:lastRenderedPageBreak/>
              <w:t>имеющим 2 и более детей</w:t>
            </w:r>
          </w:p>
          <w:p w:rsidR="00886759" w:rsidRDefault="00D707D3"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ВНИМАНИЕ! </w:t>
            </w:r>
            <w:r>
              <w:rPr>
                <w:i/>
                <w:iCs/>
                <w:color w:val="000000"/>
                <w:sz w:val="20"/>
                <w:szCs w:val="20"/>
              </w:rPr>
              <w:t>П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>раво на получении выплаты приобретет каждый из работающих родителей при условии, что он: является налоговым резидентом РФ, с его доходов уплачен НДФЛ, размер СДД не превышает 1,5-кратную величину ПМ на душу населения в субъекте (27 271,50 руб.), не имеет з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 xml:space="preserve">адолженности по уплате алиментов. </w:t>
            </w:r>
            <w:r>
              <w:rPr>
                <w:i/>
                <w:iCs/>
                <w:sz w:val="20"/>
                <w:szCs w:val="20"/>
              </w:rPr>
              <w:t xml:space="preserve">Заявление представляется в период с 1 июня </w:t>
            </w:r>
            <w:proofErr w:type="gramStart"/>
            <w:r>
              <w:rPr>
                <w:i/>
                <w:iCs/>
                <w:sz w:val="20"/>
                <w:szCs w:val="20"/>
              </w:rPr>
              <w:t>до</w:t>
            </w:r>
            <w:proofErr w:type="gramEnd"/>
          </w:p>
          <w:p w:rsidR="00886759" w:rsidRDefault="00D707D3">
            <w:r>
              <w:rPr>
                <w:i/>
                <w:iCs/>
                <w:sz w:val="20"/>
                <w:szCs w:val="20"/>
              </w:rPr>
              <w:t xml:space="preserve">1 октября года, следующего за годом, за который исчислен НДФЛ. </w:t>
            </w:r>
            <w:r>
              <w:rPr>
                <w:rFonts w:cs="Times New Roman"/>
                <w:sz w:val="20"/>
                <w:szCs w:val="20"/>
              </w:rPr>
              <w:t>Предоставляется Фондом пенсионного и социального страхования РФ (федеральный бюджет)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индивидуальный </w:t>
            </w:r>
            <w:r>
              <w:rPr>
                <w:rFonts w:cs="Times New Roman"/>
                <w:szCs w:val="24"/>
              </w:rPr>
              <w:lastRenderedPageBreak/>
              <w:t>размер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индив</w:t>
            </w:r>
            <w:r>
              <w:rPr>
                <w:rFonts w:cs="Times New Roman"/>
                <w:szCs w:val="24"/>
              </w:rPr>
              <w:t xml:space="preserve">идуальный </w:t>
            </w:r>
            <w:r>
              <w:rPr>
                <w:rFonts w:cs="Times New Roman"/>
                <w:szCs w:val="24"/>
              </w:rPr>
              <w:lastRenderedPageBreak/>
              <w:t>размер</w:t>
            </w:r>
          </w:p>
        </w:tc>
      </w:tr>
      <w:tr w:rsidR="00886759">
        <w:trPr>
          <w:trHeight w:val="647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lastRenderedPageBreak/>
              <w:t xml:space="preserve">Региональный материнский семейный капитал при рождении второго ребенка и последующих детей. </w:t>
            </w:r>
            <w:r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 xml:space="preserve">ВНИМАНИЕ! 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Право на материнский капитал имеют лица, зарегистрировавшие рождение ребенка в органах записи актов гражданского состояния Калужской области. Обращение не позднее 1 года со дня рождения (усыновления) ребенка </w:t>
            </w:r>
            <w:r>
              <w:rPr>
                <w:rFonts w:cs="Times New Roman"/>
                <w:sz w:val="20"/>
                <w:szCs w:val="20"/>
              </w:rPr>
              <w:t>(областной бюджет)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50 000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100 000</w:t>
            </w:r>
          </w:p>
        </w:tc>
      </w:tr>
      <w:tr w:rsidR="00886759">
        <w:trPr>
          <w:trHeight w:val="647"/>
        </w:trPr>
        <w:tc>
          <w:tcPr>
            <w:tcW w:w="48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Ежемесячное пособие на второго ребенка от 1,5 до 3 лет малообеспеченным гражданам (областной бюджет). </w:t>
            </w:r>
            <w:r>
              <w:rPr>
                <w:rFonts w:cs="Times New Roman"/>
                <w:i/>
                <w:iCs/>
                <w:sz w:val="20"/>
                <w:szCs w:val="20"/>
              </w:rPr>
              <w:t>Назначается и выплачивается при условии неполучения единого пособия</w:t>
            </w:r>
            <w:proofErr w:type="gramStart"/>
            <w:r>
              <w:rPr>
                <w:rFonts w:cs="Times New Roman"/>
                <w:i/>
                <w:iCs/>
                <w:sz w:val="20"/>
                <w:szCs w:val="20"/>
              </w:rPr>
              <w:t>.</w:t>
            </w:r>
            <w:proofErr w:type="gramEnd"/>
            <w:r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cs="Times New Roman"/>
                <w:sz w:val="20"/>
                <w:szCs w:val="20"/>
              </w:rPr>
              <w:t>о</w:t>
            </w:r>
            <w:proofErr w:type="gramEnd"/>
            <w:r>
              <w:rPr>
                <w:rFonts w:cs="Times New Roman"/>
                <w:sz w:val="20"/>
                <w:szCs w:val="20"/>
              </w:rPr>
              <w:t>бластной бюджет)</w:t>
            </w:r>
          </w:p>
        </w:tc>
        <w:tc>
          <w:tcPr>
            <w:tcW w:w="2086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4 000</w:t>
            </w:r>
          </w:p>
        </w:tc>
        <w:tc>
          <w:tcPr>
            <w:tcW w:w="220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886759">
        <w:trPr>
          <w:trHeight w:val="467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Ежемесячное пособие многодетным семьям, имеющим четырех и</w:t>
            </w:r>
            <w:r>
              <w:rPr>
                <w:rFonts w:cs="Times New Roman"/>
                <w:sz w:val="20"/>
                <w:szCs w:val="20"/>
              </w:rPr>
              <w:t xml:space="preserve"> более дете</w:t>
            </w:r>
            <w:proofErr w:type="gramStart"/>
            <w:r>
              <w:rPr>
                <w:rFonts w:cs="Times New Roman"/>
                <w:sz w:val="20"/>
                <w:szCs w:val="20"/>
              </w:rPr>
              <w:t>й(</w:t>
            </w:r>
            <w:proofErr w:type="gramEnd"/>
            <w:r>
              <w:rPr>
                <w:rFonts w:cs="Times New Roman"/>
                <w:sz w:val="20"/>
                <w:szCs w:val="20"/>
              </w:rPr>
              <w:t>на каждого ребенка)  (областной бюджет).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color w:val="000000"/>
                <w:sz w:val="25"/>
                <w:szCs w:val="25"/>
              </w:rPr>
              <w:t>624</w:t>
            </w:r>
          </w:p>
        </w:tc>
      </w:tr>
      <w:tr w:rsidR="00886759">
        <w:trPr>
          <w:trHeight w:val="467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Ежемесячная компенсация малообеспеченным семьям на полноценное питание детям второго и третьего года жизни (областной бюджет).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1 000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1 000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1 000</w:t>
            </w:r>
          </w:p>
        </w:tc>
      </w:tr>
      <w:tr w:rsidR="00886759">
        <w:trPr>
          <w:trHeight w:val="467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Компенсация за проезд детям, нуждающимся в </w:t>
            </w:r>
            <w:r>
              <w:rPr>
                <w:rFonts w:cs="Times New Roman"/>
                <w:sz w:val="20"/>
                <w:szCs w:val="20"/>
              </w:rPr>
              <w:t>санаторно-курортном лечении (областной бюджет).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100 %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100 %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100 %</w:t>
            </w:r>
          </w:p>
        </w:tc>
      </w:tr>
      <w:tr w:rsidR="00886759">
        <w:trPr>
          <w:trHeight w:val="467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Государственная поддержка семей, имеющих детей, в части погашения обязательств по ипотечным жилищным кредитам (займам)</w:t>
            </w:r>
          </w:p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(федеральный бюджет). </w:t>
            </w:r>
            <w:r>
              <w:rPr>
                <w:rFonts w:cs="Times New Roman"/>
                <w:i/>
                <w:iCs/>
                <w:color w:val="000000"/>
                <w:sz w:val="20"/>
                <w:szCs w:val="20"/>
              </w:rPr>
              <w:t>ДОМ</w:t>
            </w:r>
            <w:proofErr w:type="gramStart"/>
            <w:r>
              <w:rPr>
                <w:rFonts w:cs="Times New Roman"/>
                <w:i/>
                <w:iCs/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rFonts w:cs="Times New Roman"/>
                <w:i/>
                <w:iCs/>
                <w:color w:val="000000"/>
                <w:sz w:val="20"/>
                <w:szCs w:val="20"/>
              </w:rPr>
              <w:t>Ф — оператор государственной программы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450 000</w:t>
            </w:r>
          </w:p>
        </w:tc>
      </w:tr>
      <w:tr w:rsidR="00886759">
        <w:trPr>
          <w:trHeight w:val="1149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roofErr w:type="gramStart"/>
            <w:r>
              <w:rPr>
                <w:rFonts w:cs="Times New Roman"/>
                <w:sz w:val="20"/>
                <w:szCs w:val="20"/>
              </w:rPr>
              <w:t xml:space="preserve">Ежегодная денежная выплата на обеспечение детей из многодетных семей, обучающихся в общеобразовательных организациях, одеждой для посещения учебных занятий, а также спортивной формой на период обучения 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(Выплата осуществляется без учета доходов и </w:t>
            </w:r>
            <w:r>
              <w:rPr>
                <w:rFonts w:cs="Times New Roman"/>
                <w:i/>
                <w:iCs/>
                <w:sz w:val="20"/>
                <w:szCs w:val="20"/>
              </w:rPr>
              <w:t>имущественного критерия обеспеченности семьи на каждого ребенка.</w:t>
            </w:r>
            <w:proofErr w:type="gramEnd"/>
            <w:r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Times New Roman"/>
                <w:i/>
                <w:iCs/>
                <w:sz w:val="20"/>
                <w:szCs w:val="20"/>
              </w:rPr>
              <w:t>Период подачи заявления ежегодно с 1 августа по 15 декабря включительно, областной бюджет)</w:t>
            </w:r>
            <w:proofErr w:type="gramEnd"/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886759">
            <w:pPr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F1F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color w:val="000000"/>
                <w:sz w:val="25"/>
                <w:szCs w:val="25"/>
              </w:rPr>
              <w:t>5 434</w:t>
            </w:r>
          </w:p>
          <w:p w:rsidR="00886759" w:rsidRDefault="00886759">
            <w:pPr>
              <w:rPr>
                <w:rFonts w:cs="Times New Roman"/>
                <w:color w:val="000000"/>
                <w:sz w:val="25"/>
                <w:szCs w:val="25"/>
              </w:rPr>
            </w:pPr>
          </w:p>
        </w:tc>
      </w:tr>
      <w:tr w:rsidR="00886759">
        <w:trPr>
          <w:trHeight w:val="950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Единовременная выплата женщинам, обучающимся, состоящим на учете в медицинских </w:t>
            </w:r>
            <w:r>
              <w:rPr>
                <w:rFonts w:cs="Times New Roman"/>
                <w:sz w:val="20"/>
                <w:szCs w:val="20"/>
              </w:rPr>
              <w:t>организациях по беременности</w:t>
            </w:r>
          </w:p>
          <w:p w:rsidR="00886759" w:rsidRDefault="00D707D3">
            <w:pPr>
              <w:rPr>
                <w:i/>
                <w:iCs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 xml:space="preserve">ВНИМАНИЕ! Назначается и выплачивается при условии постановки на </w:t>
            </w:r>
            <w:proofErr w:type="gramStart"/>
            <w:r>
              <w:rPr>
                <w:rFonts w:cs="Times New Roman"/>
                <w:i/>
                <w:iCs/>
                <w:sz w:val="20"/>
                <w:szCs w:val="20"/>
              </w:rPr>
              <w:t>учет</w:t>
            </w:r>
            <w:proofErr w:type="gramEnd"/>
            <w:r>
              <w:rPr>
                <w:rFonts w:cs="Times New Roman"/>
                <w:i/>
                <w:iCs/>
                <w:sz w:val="20"/>
                <w:szCs w:val="20"/>
              </w:rPr>
              <w:t xml:space="preserve"> по беременности начиная с 1 января 2025 года в медицинской организации, расположенной на территории Калужской области. Обратиться за выплатой необходимо в пер</w:t>
            </w:r>
            <w:r>
              <w:rPr>
                <w:rFonts w:cs="Times New Roman"/>
                <w:i/>
                <w:iCs/>
                <w:sz w:val="20"/>
                <w:szCs w:val="20"/>
              </w:rPr>
              <w:t>иод беременности (софинансирование)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100 000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100 000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100 000</w:t>
            </w:r>
          </w:p>
        </w:tc>
      </w:tr>
      <w:tr w:rsidR="00886759">
        <w:trPr>
          <w:trHeight w:val="1594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lastRenderedPageBreak/>
              <w:t>Единовременная выплата молодым семьям при рождении третьего или последующего ребенка</w:t>
            </w:r>
          </w:p>
          <w:p w:rsidR="00886759" w:rsidRDefault="00D707D3">
            <w:pPr>
              <w:rPr>
                <w:i/>
                <w:iCs/>
              </w:rPr>
            </w:pPr>
            <w:r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ВНИМАНИЕ!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Times New Roman"/>
                <w:i/>
                <w:iCs/>
                <w:sz w:val="20"/>
                <w:szCs w:val="20"/>
              </w:rPr>
              <w:t>Назначается и выплачивается при условии рождения ребенка начиная</w:t>
            </w:r>
            <w:proofErr w:type="gramEnd"/>
            <w:r>
              <w:rPr>
                <w:rFonts w:cs="Times New Roman"/>
                <w:i/>
                <w:iCs/>
                <w:sz w:val="20"/>
                <w:szCs w:val="20"/>
              </w:rPr>
              <w:t xml:space="preserve"> с 1 января 2025 года. Право имеют молодые семьи, зарегистрировавшие факт рождения ребенка в органах ЗАГС Калужской области. Обращение не позднее 1 года со дня рождения ребенка.</w:t>
            </w:r>
          </w:p>
          <w:p w:rsidR="00886759" w:rsidRDefault="00D707D3">
            <w:r>
              <w:rPr>
                <w:rFonts w:cs="Times New Roman"/>
                <w:i/>
                <w:iCs/>
                <w:sz w:val="20"/>
                <w:szCs w:val="20"/>
              </w:rPr>
              <w:t>Предоставляет</w:t>
            </w:r>
            <w:r>
              <w:rPr>
                <w:rFonts w:cs="Times New Roman"/>
                <w:i/>
                <w:iCs/>
                <w:sz w:val="20"/>
                <w:szCs w:val="20"/>
              </w:rPr>
              <w:t>ся, если молодой семьей в отношении этого ребенка, не было использовано право на предоставление регионального материнского (семейного) капитала</w:t>
            </w:r>
            <w:r>
              <w:rPr>
                <w:rFonts w:cs="Times New Roman"/>
                <w:sz w:val="20"/>
                <w:szCs w:val="20"/>
              </w:rPr>
              <w:t xml:space="preserve"> (софинансирование)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300 000</w:t>
            </w:r>
          </w:p>
        </w:tc>
      </w:tr>
      <w:tr w:rsidR="00886759">
        <w:trPr>
          <w:trHeight w:val="330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Награждение специальным дипломом «Признательность» и одноименным почетным знаком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 xml:space="preserve">10 000 </w:t>
            </w:r>
            <w:r>
              <w:rPr>
                <w:rFonts w:cs="Times New Roman"/>
                <w:sz w:val="22"/>
              </w:rPr>
              <w:t>(многодетным родителям, воспитывающим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2"/>
              </w:rPr>
              <w:t>3 детей)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 xml:space="preserve">15 000 </w:t>
            </w:r>
            <w:r>
              <w:rPr>
                <w:rFonts w:cs="Times New Roman"/>
                <w:sz w:val="22"/>
              </w:rPr>
              <w:t>(многодетным родителям, воспитывающим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2"/>
              </w:rPr>
              <w:t>4 детей)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5"/>
                <w:szCs w:val="25"/>
              </w:rPr>
              <w:t xml:space="preserve">25 000 </w:t>
            </w:r>
            <w:r>
              <w:rPr>
                <w:rFonts w:cs="Times New Roman"/>
                <w:sz w:val="22"/>
              </w:rPr>
              <w:t>(многодетным родителям, воспитывающим</w:t>
            </w:r>
            <w:proofErr w:type="gramEnd"/>
          </w:p>
          <w:p w:rsidR="00886759" w:rsidRDefault="00D707D3">
            <w:pPr>
              <w:rPr>
                <w:sz w:val="25"/>
                <w:szCs w:val="25"/>
              </w:rPr>
            </w:pPr>
            <w:proofErr w:type="gramStart"/>
            <w:r>
              <w:rPr>
                <w:rFonts w:cs="Times New Roman"/>
                <w:sz w:val="22"/>
              </w:rPr>
              <w:t>5 и более детей)</w:t>
            </w:r>
            <w:proofErr w:type="gramEnd"/>
          </w:p>
        </w:tc>
      </w:tr>
      <w:tr w:rsidR="00886759">
        <w:trPr>
          <w:trHeight w:val="628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Предоставление подарочного комплекта «Подарок новорожденному»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 (предоставляется гражданам Российской Федерации, </w:t>
            </w:r>
            <w:proofErr w:type="gramStart"/>
            <w:r>
              <w:rPr>
                <w:rFonts w:cs="Times New Roman"/>
                <w:i/>
                <w:iCs/>
                <w:sz w:val="20"/>
                <w:szCs w:val="20"/>
              </w:rPr>
              <w:t>при</w:t>
            </w:r>
            <w:proofErr w:type="gramEnd"/>
            <w:r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Times New Roman"/>
                <w:i/>
                <w:iCs/>
                <w:sz w:val="20"/>
                <w:szCs w:val="20"/>
              </w:rPr>
              <w:t>наличия</w:t>
            </w:r>
            <w:proofErr w:type="gramEnd"/>
            <w:r>
              <w:rPr>
                <w:rFonts w:cs="Times New Roman"/>
                <w:i/>
                <w:iCs/>
                <w:sz w:val="20"/>
                <w:szCs w:val="20"/>
              </w:rPr>
              <w:t xml:space="preserve"> у одного из родителей регистрации по месту жительства или пребывания на территории Калужской области)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предоставляется</w:t>
            </w: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предоставляется</w:t>
            </w: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предоставляется</w:t>
            </w:r>
          </w:p>
        </w:tc>
      </w:tr>
      <w:tr w:rsidR="00886759">
        <w:trPr>
          <w:trHeight w:val="628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Компенсация расходов на оплату жилых </w:t>
            </w:r>
            <w:r>
              <w:rPr>
                <w:rFonts w:cs="Times New Roman"/>
                <w:sz w:val="20"/>
                <w:szCs w:val="20"/>
              </w:rPr>
              <w:t>помещений и коммунальных услуг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7E5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650,46</w:t>
            </w:r>
          </w:p>
          <w:p w:rsidR="00886759" w:rsidRDefault="00D707D3">
            <w:pPr>
              <w:rPr>
                <w:sz w:val="22"/>
              </w:rPr>
            </w:pPr>
            <w:r>
              <w:rPr>
                <w:rFonts w:cs="Times New Roman"/>
                <w:sz w:val="22"/>
              </w:rPr>
              <w:t>на каждого члена многодетной семьи</w:t>
            </w:r>
          </w:p>
        </w:tc>
      </w:tr>
      <w:tr w:rsidR="00886759">
        <w:trPr>
          <w:trHeight w:val="1107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Ежегодная выплата на возмещение затрат, связанных с уплатой процентов за пользование кредитом по кредитному договору (договору займа), в том числе ипотечному кредиту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pPr>
              <w:rPr>
                <w:sz w:val="22"/>
              </w:rPr>
            </w:pPr>
            <w:r>
              <w:rPr>
                <w:rFonts w:cs="Times New Roman"/>
                <w:sz w:val="22"/>
              </w:rPr>
              <w:t xml:space="preserve">Размер </w:t>
            </w:r>
            <w:r>
              <w:rPr>
                <w:rFonts w:cs="Times New Roman"/>
                <w:sz w:val="22"/>
              </w:rPr>
              <w:t>индивидуальный,</w:t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2"/>
              </w:rPr>
              <w:t xml:space="preserve">но </w:t>
            </w:r>
            <w:r>
              <w:rPr>
                <w:rFonts w:cs="Times New Roman"/>
                <w:sz w:val="25"/>
                <w:szCs w:val="25"/>
              </w:rPr>
              <w:t>не более</w:t>
            </w:r>
          </w:p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500 000</w:t>
            </w:r>
          </w:p>
        </w:tc>
      </w:tr>
      <w:tr w:rsidR="00886759">
        <w:trPr>
          <w:trHeight w:val="628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>Социальная выплата на приобретение или строительство жилых помещений в соответствии с Жилищным кодексом Российской Федерации на территории Калужской области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pPr>
              <w:rPr>
                <w:sz w:val="22"/>
              </w:rPr>
            </w:pPr>
            <w:r>
              <w:rPr>
                <w:rFonts w:cs="Times New Roman"/>
                <w:sz w:val="22"/>
              </w:rPr>
              <w:t>Размер социальной выплаты</w:t>
            </w:r>
          </w:p>
          <w:p w:rsidR="00886759" w:rsidRDefault="00D707D3">
            <w:pPr>
              <w:rPr>
                <w:sz w:val="22"/>
              </w:rPr>
            </w:pPr>
            <w:r>
              <w:rPr>
                <w:rFonts w:cs="Times New Roman"/>
                <w:sz w:val="22"/>
              </w:rPr>
              <w:t>индивидуальный</w:t>
            </w:r>
          </w:p>
        </w:tc>
      </w:tr>
      <w:tr w:rsidR="00886759">
        <w:trPr>
          <w:trHeight w:val="628"/>
        </w:trPr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r>
              <w:rPr>
                <w:rFonts w:cs="Times New Roman"/>
                <w:sz w:val="20"/>
                <w:szCs w:val="20"/>
              </w:rPr>
              <w:t xml:space="preserve">Мера социальной </w:t>
            </w:r>
            <w:r>
              <w:rPr>
                <w:rFonts w:cs="Times New Roman"/>
                <w:sz w:val="20"/>
                <w:szCs w:val="20"/>
              </w:rPr>
              <w:t>поддержки по обеспечению жилыми помещениями в виде социальной выплаты взамен предоставления  земельного участка</w:t>
            </w:r>
          </w:p>
        </w:tc>
        <w:tc>
          <w:tcPr>
            <w:tcW w:w="20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88675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E3EA"/>
          </w:tcPr>
          <w:p w:rsidR="00886759" w:rsidRDefault="00D707D3">
            <w:pPr>
              <w:rPr>
                <w:sz w:val="25"/>
                <w:szCs w:val="25"/>
              </w:rPr>
            </w:pPr>
            <w:r>
              <w:rPr>
                <w:rFonts w:cs="Times New Roman"/>
                <w:sz w:val="25"/>
                <w:szCs w:val="25"/>
              </w:rPr>
              <w:t>150 000</w:t>
            </w:r>
          </w:p>
        </w:tc>
      </w:tr>
    </w:tbl>
    <w:p w:rsidR="00886759" w:rsidRDefault="00886759"/>
    <w:sectPr w:rsidR="00886759" w:rsidSect="00886759">
      <w:type w:val="continuous"/>
      <w:pgSz w:w="11906" w:h="16838"/>
      <w:pgMar w:top="284" w:right="312" w:bottom="284" w:left="28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ora LGC Uni">
    <w:altName w:val="Arial"/>
    <w:charset w:val="01"/>
    <w:family w:val="swiss"/>
    <w:pitch w:val="variable"/>
    <w:sig w:usb0="00000000" w:usb1="00000000" w:usb2="00000000" w:usb3="00000000" w:csb0="00000000" w:csb1="00000000"/>
  </w:font>
  <w:font w:name="Open San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variable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cumentProtection w:edit="forms" w:enforcement="1"/>
  <w:defaultTabStop w:val="708"/>
  <w:autoHyphenation/>
  <w:characterSpacingControl w:val="doNotCompress"/>
  <w:compat/>
  <w:rsids>
    <w:rsidRoot w:val="00886759"/>
    <w:rsid w:val="00886759"/>
    <w:rsid w:val="00D707D3"/>
    <w:rsid w:val="00F75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3"/>
    <w:next w:val="a4"/>
    <w:qFormat/>
    <w:rsid w:val="00886759"/>
    <w:pPr>
      <w:spacing w:before="200"/>
      <w:outlineLvl w:val="1"/>
    </w:pPr>
    <w:rPr>
      <w:rFonts w:ascii="Tempora LGC Uni" w:eastAsia="Open Sans" w:hAnsi="Tempora LGC Uni" w:cs="Tahoma"/>
      <w:b/>
      <w:bCs/>
      <w:sz w:val="36"/>
      <w:szCs w:val="36"/>
    </w:rPr>
  </w:style>
  <w:style w:type="character" w:customStyle="1" w:styleId="a5">
    <w:name w:val="Маркеры"/>
    <w:qFormat/>
    <w:rsid w:val="00886759"/>
    <w:rPr>
      <w:rFonts w:ascii="OpenSymbol" w:eastAsia="OpenSymbol" w:hAnsi="OpenSymbol" w:cs="OpenSymbol"/>
    </w:rPr>
  </w:style>
  <w:style w:type="character" w:styleId="a6">
    <w:name w:val="Hyperlink"/>
    <w:rsid w:val="00886759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886759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rsid w:val="00886759"/>
    <w:pPr>
      <w:spacing w:after="140" w:line="276" w:lineRule="auto"/>
    </w:pPr>
  </w:style>
  <w:style w:type="paragraph" w:styleId="a7">
    <w:name w:val="List"/>
    <w:basedOn w:val="a4"/>
    <w:rsid w:val="00886759"/>
    <w:rPr>
      <w:rFonts w:cs="Lohit Devanagari"/>
    </w:rPr>
  </w:style>
  <w:style w:type="paragraph" w:customStyle="1" w:styleId="Caption">
    <w:name w:val="Caption"/>
    <w:basedOn w:val="a"/>
    <w:qFormat/>
    <w:rsid w:val="00886759"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a8">
    <w:name w:val="index heading"/>
    <w:basedOn w:val="a"/>
    <w:qFormat/>
    <w:rsid w:val="00886759"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rsid w:val="00886759"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a9">
    <w:name w:val="Normal (Web)"/>
    <w:basedOn w:val="a"/>
    <w:uiPriority w:val="99"/>
    <w:semiHidden/>
    <w:unhideWhenUsed/>
    <w:qFormat/>
    <w:rsid w:val="00135A34"/>
    <w:pPr>
      <w:spacing w:beforeAutospacing="1" w:afterAutospacing="1"/>
    </w:pPr>
    <w:rPr>
      <w:rFonts w:eastAsiaTheme="minorEastAsia" w:cs="Times New Roman"/>
      <w:szCs w:val="24"/>
      <w:lang w:eastAsia="ru-RU"/>
    </w:rPr>
  </w:style>
  <w:style w:type="paragraph" w:customStyle="1" w:styleId="aa">
    <w:name w:val="Содержимое врезки"/>
    <w:basedOn w:val="a"/>
    <w:qFormat/>
    <w:rsid w:val="00886759"/>
  </w:style>
  <w:style w:type="paragraph" w:customStyle="1" w:styleId="ab">
    <w:name w:val="Содержимое таблицы"/>
    <w:basedOn w:val="a"/>
    <w:qFormat/>
    <w:rsid w:val="00886759"/>
    <w:pPr>
      <w:widowControl w:val="0"/>
      <w:suppressLineNumbers/>
    </w:pPr>
  </w:style>
  <w:style w:type="paragraph" w:customStyle="1" w:styleId="ac">
    <w:name w:val="Заголовок таблицы"/>
    <w:basedOn w:val="ab"/>
    <w:qFormat/>
    <w:rsid w:val="00886759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7574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57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1313</Words>
  <Characters>7487</Characters>
  <Application>Microsoft Office Word</Application>
  <DocSecurity>0</DocSecurity>
  <Lines>62</Lines>
  <Paragraphs>17</Paragraphs>
  <ScaleCrop>false</ScaleCrop>
  <Company>КонсультантПлюс Версия 4025.00.30</Company>
  <LinksUpToDate>false</LinksUpToDate>
  <CharactersWithSpaces>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Справочная информация: "Размер пособий и выплат гражданам, имеющим детей"(Материал подготовлен специалистами КонсультантПлюс)</dc:title>
  <dc:creator>Сидорочкин</dc:creator>
  <cp:lastModifiedBy>Администратор безопасности</cp:lastModifiedBy>
  <cp:revision>2</cp:revision>
  <cp:lastPrinted>2026-07-02T15:45:00Z</cp:lastPrinted>
  <dcterms:created xsi:type="dcterms:W3CDTF">2026-10-23T08:56:00Z</dcterms:created>
  <dcterms:modified xsi:type="dcterms:W3CDTF">2026-10-23T08:56:00Z</dcterms:modified>
  <dc:language>ru-RU</dc:language>
</cp:coreProperties>
</file>