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65F" w:rsidRPr="00E41F5C" w:rsidRDefault="0024265F" w:rsidP="0024265F">
      <w:pPr>
        <w:ind w:left="5664"/>
        <w:jc w:val="right"/>
        <w:rPr>
          <w:sz w:val="24"/>
          <w:szCs w:val="24"/>
        </w:rPr>
      </w:pPr>
      <w:r w:rsidRPr="00E41F5C">
        <w:rPr>
          <w:sz w:val="24"/>
          <w:szCs w:val="24"/>
        </w:rPr>
        <w:t xml:space="preserve">Приложение № </w:t>
      </w:r>
      <w:r>
        <w:rPr>
          <w:sz w:val="24"/>
          <w:szCs w:val="24"/>
        </w:rPr>
        <w:t>3</w:t>
      </w:r>
    </w:p>
    <w:p w:rsidR="0024265F" w:rsidRPr="00E41F5C" w:rsidRDefault="0024265F" w:rsidP="0024265F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E41F5C">
        <w:rPr>
          <w:sz w:val="24"/>
          <w:szCs w:val="24"/>
        </w:rPr>
        <w:t>к постановлению Администрации</w:t>
      </w:r>
    </w:p>
    <w:p w:rsidR="0024265F" w:rsidRDefault="0024265F" w:rsidP="0024265F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города Обнинска</w:t>
      </w:r>
    </w:p>
    <w:p w:rsidR="0024265F" w:rsidRPr="004C6206" w:rsidRDefault="0024265F" w:rsidP="0024265F">
      <w:pPr>
        <w:ind w:left="5664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       от 13.08.2012 г. № 1683-п</w:t>
      </w:r>
    </w:p>
    <w:p w:rsidR="0024265F" w:rsidRPr="0058342F" w:rsidRDefault="0024265F" w:rsidP="0024265F">
      <w:pPr>
        <w:pStyle w:val="30"/>
        <w:shd w:val="clear" w:color="auto" w:fill="auto"/>
        <w:spacing w:before="0"/>
        <w:ind w:firstLine="0"/>
        <w:rPr>
          <w:b w:val="0"/>
          <w:sz w:val="26"/>
          <w:szCs w:val="26"/>
        </w:rPr>
      </w:pPr>
    </w:p>
    <w:p w:rsidR="0024265F" w:rsidRDefault="0024265F" w:rsidP="0024265F">
      <w:pPr>
        <w:pStyle w:val="30"/>
        <w:shd w:val="clear" w:color="auto" w:fill="auto"/>
        <w:spacing w:before="0"/>
        <w:ind w:firstLine="0"/>
      </w:pPr>
    </w:p>
    <w:p w:rsidR="0024265F" w:rsidRPr="002D1314" w:rsidRDefault="0024265F" w:rsidP="0024265F">
      <w:pPr>
        <w:tabs>
          <w:tab w:val="left" w:pos="709"/>
        </w:tabs>
        <w:jc w:val="center"/>
        <w:rPr>
          <w:b/>
          <w:sz w:val="26"/>
          <w:szCs w:val="26"/>
        </w:rPr>
      </w:pPr>
      <w:r w:rsidRPr="002D1314">
        <w:rPr>
          <w:b/>
          <w:sz w:val="26"/>
          <w:szCs w:val="26"/>
        </w:rPr>
        <w:t>ПОЛОЖЕНИЕ</w:t>
      </w:r>
    </w:p>
    <w:p w:rsidR="0024265F" w:rsidRPr="002D1314" w:rsidRDefault="0024265F" w:rsidP="0024265F">
      <w:pPr>
        <w:tabs>
          <w:tab w:val="left" w:pos="709"/>
        </w:tabs>
        <w:jc w:val="center"/>
        <w:rPr>
          <w:b/>
          <w:sz w:val="26"/>
          <w:szCs w:val="26"/>
        </w:rPr>
      </w:pPr>
      <w:r w:rsidRPr="002D1314">
        <w:rPr>
          <w:b/>
          <w:sz w:val="26"/>
          <w:szCs w:val="26"/>
        </w:rPr>
        <w:t>о смотре-конкурсе на лучшую учебно-материальную базу ГОЧС</w:t>
      </w:r>
    </w:p>
    <w:p w:rsidR="0024265F" w:rsidRPr="002D1314" w:rsidRDefault="0024265F" w:rsidP="0024265F">
      <w:pPr>
        <w:pStyle w:val="30"/>
        <w:shd w:val="clear" w:color="auto" w:fill="auto"/>
        <w:spacing w:before="0" w:after="314" w:line="240" w:lineRule="exact"/>
        <w:ind w:firstLine="0"/>
        <w:rPr>
          <w:sz w:val="26"/>
          <w:szCs w:val="26"/>
        </w:rPr>
      </w:pPr>
      <w:r w:rsidRPr="002D1314">
        <w:rPr>
          <w:sz w:val="26"/>
          <w:szCs w:val="26"/>
        </w:rPr>
        <w:t>I. Общие положения</w:t>
      </w:r>
    </w:p>
    <w:p w:rsidR="0024265F" w:rsidRPr="002D1314" w:rsidRDefault="0024265F" w:rsidP="0024265F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proofErr w:type="gramStart"/>
      <w:r w:rsidRPr="002D1314">
        <w:rPr>
          <w:sz w:val="26"/>
          <w:szCs w:val="26"/>
        </w:rPr>
        <w:t>1.1 Положение о смотре-конкурсе на лучшую учебно-материальную базу по гражданской защите организаций, учреждений, предприятий, расположенных на территории Калужской области разработано в соответствии с постановлением Правительства Российской Федерации от 02.11.2000 № 841 «Об утверждении Положения об организации обучения населения в области гражданской обороны», от 04.09.2003 № 547 «О подготовке населения в области защиты от чрезвычайных ситуаций природного и техногенного характера», которые определяют основные</w:t>
      </w:r>
      <w:proofErr w:type="gramEnd"/>
      <w:r w:rsidRPr="002D1314">
        <w:rPr>
          <w:sz w:val="26"/>
          <w:szCs w:val="26"/>
        </w:rPr>
        <w:t xml:space="preserve"> задачи обучения, формы и методы подготовки населения в области гражданской обороны и защиты от чрезвычайных ситуаций.</w:t>
      </w:r>
    </w:p>
    <w:p w:rsidR="0024265F" w:rsidRPr="002D1314" w:rsidRDefault="0024265F" w:rsidP="0024265F">
      <w:pPr>
        <w:pStyle w:val="1"/>
        <w:numPr>
          <w:ilvl w:val="0"/>
          <w:numId w:val="1"/>
        </w:numPr>
        <w:shd w:val="clear" w:color="auto" w:fill="auto"/>
        <w:tabs>
          <w:tab w:val="left" w:pos="1374"/>
        </w:tabs>
        <w:spacing w:before="0"/>
        <w:ind w:left="20" w:right="20"/>
        <w:rPr>
          <w:sz w:val="26"/>
          <w:szCs w:val="26"/>
        </w:rPr>
      </w:pPr>
      <w:proofErr w:type="gramStart"/>
      <w:r w:rsidRPr="002D1314">
        <w:rPr>
          <w:sz w:val="26"/>
          <w:szCs w:val="26"/>
        </w:rPr>
        <w:t>Учебно-материальная база гражданской защиты (далее - УМБ гражданской защиты) - это комплекс материальных и технический средств, предназначенных для обеспечения обучения населения в соответствии с действующими программами.</w:t>
      </w:r>
      <w:proofErr w:type="gramEnd"/>
    </w:p>
    <w:p w:rsidR="0024265F" w:rsidRPr="002D1314" w:rsidRDefault="0024265F" w:rsidP="0024265F">
      <w:pPr>
        <w:pStyle w:val="1"/>
        <w:shd w:val="clear" w:color="auto" w:fill="auto"/>
        <w:spacing w:before="0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t>Создание, совершенствование современной учебно-материальной базы, является важным направлением работы руководителей всех уровней.</w:t>
      </w:r>
    </w:p>
    <w:p w:rsidR="0024265F" w:rsidRPr="002D1314" w:rsidRDefault="0024265F" w:rsidP="0024265F">
      <w:pPr>
        <w:pStyle w:val="1"/>
        <w:numPr>
          <w:ilvl w:val="0"/>
          <w:numId w:val="1"/>
        </w:numPr>
        <w:shd w:val="clear" w:color="auto" w:fill="auto"/>
        <w:tabs>
          <w:tab w:val="left" w:pos="1166"/>
        </w:tabs>
        <w:spacing w:before="0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Основные элементы учебно-материальной базы: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988"/>
        </w:tabs>
        <w:spacing w:before="0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t>классы, оснащенные мебелью, техническими средствами обучения и наглядными пособиями, уголки гражданской защиты, убежища и укрытия, учебные городки;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1003"/>
        </w:tabs>
        <w:spacing w:before="0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t>приборы радиационной, химической разведки и дозиметрического контроля, оборудование средств коллективной защиты, медицинское имущество, подлежащие изучению или используемые в процессе обучения;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934"/>
        </w:tabs>
        <w:spacing w:before="0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t>средства информационного обеспечения: учебники и учебные пособия, учебно-методические материалы, нормативные документы, плакаты и схемы;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889"/>
        </w:tabs>
        <w:spacing w:before="0" w:after="364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компьютерные программы, кино-, фото- и видеоматериалы.</w:t>
      </w:r>
    </w:p>
    <w:p w:rsidR="0024265F" w:rsidRPr="002D1314" w:rsidRDefault="0024265F" w:rsidP="0024265F">
      <w:pPr>
        <w:pStyle w:val="30"/>
        <w:numPr>
          <w:ilvl w:val="0"/>
          <w:numId w:val="3"/>
        </w:numPr>
        <w:shd w:val="clear" w:color="auto" w:fill="auto"/>
        <w:tabs>
          <w:tab w:val="left" w:pos="364"/>
        </w:tabs>
        <w:spacing w:before="0" w:after="308" w:line="240" w:lineRule="exact"/>
        <w:ind w:firstLine="0"/>
        <w:rPr>
          <w:sz w:val="26"/>
          <w:szCs w:val="26"/>
        </w:rPr>
      </w:pPr>
      <w:r w:rsidRPr="002D1314">
        <w:rPr>
          <w:sz w:val="26"/>
          <w:szCs w:val="26"/>
        </w:rPr>
        <w:t>Цели и задачи смотра-конкурса</w:t>
      </w:r>
    </w:p>
    <w:p w:rsidR="0024265F" w:rsidRPr="002D1314" w:rsidRDefault="0024265F" w:rsidP="0024265F">
      <w:pPr>
        <w:pStyle w:val="1"/>
        <w:numPr>
          <w:ilvl w:val="0"/>
          <w:numId w:val="4"/>
        </w:numPr>
        <w:shd w:val="clear" w:color="auto" w:fill="auto"/>
        <w:tabs>
          <w:tab w:val="left" w:pos="1309"/>
        </w:tabs>
        <w:spacing w:before="0" w:line="328" w:lineRule="exact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t>Целью смотра-конкурса является приведение учебно-материальной базы гражданской защиты в соответствии с современными требованиями.</w:t>
      </w:r>
    </w:p>
    <w:p w:rsidR="0024265F" w:rsidRPr="002D1314" w:rsidRDefault="0024265F" w:rsidP="0024265F">
      <w:pPr>
        <w:pStyle w:val="1"/>
        <w:numPr>
          <w:ilvl w:val="0"/>
          <w:numId w:val="4"/>
        </w:numPr>
        <w:shd w:val="clear" w:color="auto" w:fill="auto"/>
        <w:tabs>
          <w:tab w:val="left" w:pos="1195"/>
        </w:tabs>
        <w:spacing w:before="0" w:line="328" w:lineRule="exact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Задачами смотра-конкурса являются:</w:t>
      </w:r>
    </w:p>
    <w:p w:rsidR="0024265F" w:rsidRPr="002D1314" w:rsidRDefault="0024265F" w:rsidP="0024265F">
      <w:pPr>
        <w:pStyle w:val="1"/>
        <w:shd w:val="clear" w:color="auto" w:fill="auto"/>
        <w:spacing w:before="0" w:line="328" w:lineRule="exact"/>
        <w:ind w:left="20" w:right="20"/>
        <w:rPr>
          <w:sz w:val="26"/>
          <w:szCs w:val="26"/>
        </w:rPr>
      </w:pPr>
      <w:r w:rsidRPr="002D1314">
        <w:rPr>
          <w:sz w:val="26"/>
          <w:szCs w:val="26"/>
        </w:rPr>
        <w:lastRenderedPageBreak/>
        <w:t>- оценка состояния работы по созданию, восстановлению и совершенствованию УМБ;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898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определение направлений развития УМБ и выработка единой концепции по содержательной части учебно-материального обеспечения образовательного процесса;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определение победителей.</w:t>
      </w:r>
    </w:p>
    <w:p w:rsidR="0024265F" w:rsidRPr="002D1314" w:rsidRDefault="0024265F" w:rsidP="0024265F">
      <w:pPr>
        <w:pStyle w:val="1"/>
        <w:shd w:val="clear" w:color="auto" w:fill="auto"/>
        <w:spacing w:before="0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2.3. Требования к учебно-материальной базе: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402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Наличие элементов учебно-материальной базы, их учет и соответствие обучению различных категорий.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647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Наличие средств индивидуальной защиты, приборов, их работоспособность.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503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Соответствие содержания УМБ гражданской защиты требованиям руководящих документов, своевременность ее обновления.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640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Художественно-эстетическое оформление наглядных пособий, плакатов, схем, стендов, их целевая направленность, наглядность, доступность в содержательной части.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759"/>
        </w:tabs>
        <w:spacing w:before="0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Планирование мероприятий создания, восстановления и совершенствования учебно-материальной базы и их выполнение.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418"/>
        </w:tabs>
        <w:spacing w:before="0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Наличие и использование компьютерной, аудио-, видеоаппаратуры.</w:t>
      </w:r>
    </w:p>
    <w:p w:rsidR="0024265F" w:rsidRPr="002D1314" w:rsidRDefault="0024265F" w:rsidP="0024265F">
      <w:pPr>
        <w:pStyle w:val="1"/>
        <w:numPr>
          <w:ilvl w:val="0"/>
          <w:numId w:val="5"/>
        </w:numPr>
        <w:shd w:val="clear" w:color="auto" w:fill="auto"/>
        <w:tabs>
          <w:tab w:val="left" w:pos="1402"/>
        </w:tabs>
        <w:spacing w:before="0" w:after="664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Соблюдение мер безопасности при хранении, эксплуатации техники и имущества, объектов обеспечения учебного процесса, наличие учета.</w:t>
      </w:r>
    </w:p>
    <w:p w:rsidR="0024265F" w:rsidRPr="002D1314" w:rsidRDefault="0024265F" w:rsidP="0024265F">
      <w:pPr>
        <w:pStyle w:val="11"/>
        <w:keepNext/>
        <w:keepLines/>
        <w:numPr>
          <w:ilvl w:val="0"/>
          <w:numId w:val="3"/>
        </w:numPr>
        <w:shd w:val="clear" w:color="auto" w:fill="auto"/>
        <w:tabs>
          <w:tab w:val="left" w:pos="454"/>
        </w:tabs>
        <w:spacing w:before="0" w:after="304" w:line="240" w:lineRule="exact"/>
        <w:ind w:right="620"/>
        <w:rPr>
          <w:sz w:val="26"/>
          <w:szCs w:val="26"/>
        </w:rPr>
      </w:pPr>
      <w:bookmarkStart w:id="0" w:name="bookmark0"/>
      <w:r w:rsidRPr="002D1314">
        <w:rPr>
          <w:sz w:val="26"/>
          <w:szCs w:val="26"/>
        </w:rPr>
        <w:t>Организация смотра-конкурса</w:t>
      </w:r>
      <w:bookmarkEnd w:id="0"/>
    </w:p>
    <w:p w:rsidR="0024265F" w:rsidRPr="002D1314" w:rsidRDefault="0024265F" w:rsidP="0024265F">
      <w:pPr>
        <w:pStyle w:val="1"/>
        <w:numPr>
          <w:ilvl w:val="0"/>
          <w:numId w:val="6"/>
        </w:numPr>
        <w:shd w:val="clear" w:color="auto" w:fill="auto"/>
        <w:tabs>
          <w:tab w:val="left" w:pos="1305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 xml:space="preserve">Общее руководство и </w:t>
      </w:r>
      <w:proofErr w:type="gramStart"/>
      <w:r w:rsidRPr="002D1314">
        <w:rPr>
          <w:sz w:val="26"/>
          <w:szCs w:val="26"/>
        </w:rPr>
        <w:t>контроль за</w:t>
      </w:r>
      <w:proofErr w:type="gramEnd"/>
      <w:r w:rsidRPr="002D1314">
        <w:rPr>
          <w:sz w:val="26"/>
          <w:szCs w:val="26"/>
        </w:rPr>
        <w:t xml:space="preserve"> проведением смотра-конкурса осуществляется комиссией, состав которой утверждается постановлением Администрации города. </w:t>
      </w:r>
    </w:p>
    <w:p w:rsidR="0024265F" w:rsidRPr="002D1314" w:rsidRDefault="0024265F" w:rsidP="0024265F">
      <w:pPr>
        <w:pStyle w:val="1"/>
        <w:shd w:val="clear" w:color="auto" w:fill="auto"/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В состав комиссии входит не менее 3 человек (председатель - заместитель главы Администрации города, члены комиссии специалисты отделов ГОЧС и образования).</w:t>
      </w:r>
    </w:p>
    <w:p w:rsidR="0024265F" w:rsidRPr="002D1314" w:rsidRDefault="0024265F" w:rsidP="0024265F">
      <w:pPr>
        <w:pStyle w:val="1"/>
        <w:shd w:val="clear" w:color="auto" w:fill="auto"/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 xml:space="preserve">На объектах экономики в состав комиссии включаются заместители руководителя, уполномоченные по делам ГОЧС, инженеры по охране труда и технике безопасности, командиры нештатных аварийно-спасательных формирований. </w:t>
      </w:r>
    </w:p>
    <w:p w:rsidR="0024265F" w:rsidRPr="002D1314" w:rsidRDefault="0024265F" w:rsidP="0024265F">
      <w:pPr>
        <w:pStyle w:val="1"/>
        <w:shd w:val="clear" w:color="auto" w:fill="auto"/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3.2. Смотр-конкурс проводится на объектах экономики, в учебных заведениях общеобразовательного, начального, среднего и высшего профессионального образования.</w:t>
      </w:r>
    </w:p>
    <w:p w:rsidR="0024265F" w:rsidRPr="002D1314" w:rsidRDefault="0024265F" w:rsidP="0024265F">
      <w:pPr>
        <w:pStyle w:val="1"/>
        <w:shd w:val="clear" w:color="auto" w:fill="auto"/>
        <w:tabs>
          <w:tab w:val="left" w:pos="1055"/>
        </w:tabs>
        <w:spacing w:before="0" w:after="362" w:line="317" w:lineRule="exact"/>
        <w:ind w:left="20" w:firstLine="0"/>
        <w:rPr>
          <w:sz w:val="26"/>
          <w:szCs w:val="26"/>
        </w:rPr>
      </w:pPr>
    </w:p>
    <w:p w:rsidR="0024265F" w:rsidRPr="002D1314" w:rsidRDefault="0024265F" w:rsidP="0024265F">
      <w:pPr>
        <w:pStyle w:val="30"/>
        <w:numPr>
          <w:ilvl w:val="0"/>
          <w:numId w:val="3"/>
        </w:numPr>
        <w:shd w:val="clear" w:color="auto" w:fill="auto"/>
        <w:tabs>
          <w:tab w:val="left" w:pos="450"/>
        </w:tabs>
        <w:spacing w:before="0" w:after="307" w:line="240" w:lineRule="exact"/>
        <w:ind w:right="600" w:firstLine="0"/>
        <w:rPr>
          <w:sz w:val="26"/>
          <w:szCs w:val="26"/>
        </w:rPr>
      </w:pPr>
      <w:r w:rsidRPr="002D1314">
        <w:rPr>
          <w:sz w:val="26"/>
          <w:szCs w:val="26"/>
        </w:rPr>
        <w:t>Определение результатов смотра-конкурса</w:t>
      </w:r>
    </w:p>
    <w:p w:rsidR="0024265F" w:rsidRPr="002D1314" w:rsidRDefault="0024265F" w:rsidP="0024265F">
      <w:pPr>
        <w:pStyle w:val="1"/>
        <w:numPr>
          <w:ilvl w:val="0"/>
          <w:numId w:val="7"/>
        </w:numPr>
        <w:shd w:val="clear" w:color="auto" w:fill="auto"/>
        <w:tabs>
          <w:tab w:val="left" w:pos="1460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Победители смотра-конкурса определяются по наибольшему количеству баллов в соответствии с оценочной ведомостью.</w:t>
      </w:r>
    </w:p>
    <w:p w:rsidR="0024265F" w:rsidRPr="002D1314" w:rsidRDefault="0024265F" w:rsidP="0024265F">
      <w:pPr>
        <w:pStyle w:val="1"/>
        <w:shd w:val="clear" w:color="auto" w:fill="auto"/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 xml:space="preserve">При равенстве баллов преимущество отдается претенденту, набравшему </w:t>
      </w:r>
      <w:r w:rsidRPr="002D1314">
        <w:rPr>
          <w:sz w:val="26"/>
          <w:szCs w:val="26"/>
        </w:rPr>
        <w:lastRenderedPageBreak/>
        <w:t>наибольшее количество баллов (наименьшее количество штрафных баллов) по разделу оценочной ведомости.</w:t>
      </w:r>
    </w:p>
    <w:p w:rsidR="0024265F" w:rsidRPr="002D1314" w:rsidRDefault="0024265F" w:rsidP="0024265F">
      <w:pPr>
        <w:pStyle w:val="1"/>
        <w:numPr>
          <w:ilvl w:val="0"/>
          <w:numId w:val="7"/>
        </w:numPr>
        <w:shd w:val="clear" w:color="auto" w:fill="auto"/>
        <w:tabs>
          <w:tab w:val="left" w:pos="1206"/>
        </w:tabs>
        <w:spacing w:before="0" w:line="324" w:lineRule="exact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Места победителей конкурса распределяются по двум направлениям: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878"/>
        </w:tabs>
        <w:spacing w:before="0" w:line="324" w:lineRule="exact"/>
        <w:ind w:left="20"/>
        <w:rPr>
          <w:sz w:val="26"/>
          <w:szCs w:val="26"/>
        </w:rPr>
      </w:pPr>
      <w:r w:rsidRPr="002D1314">
        <w:rPr>
          <w:sz w:val="26"/>
          <w:szCs w:val="26"/>
        </w:rPr>
        <w:t>объекты экономики;</w:t>
      </w:r>
    </w:p>
    <w:p w:rsidR="0024265F" w:rsidRPr="002D1314" w:rsidRDefault="0024265F" w:rsidP="0024265F">
      <w:pPr>
        <w:pStyle w:val="1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учебные заведения (общеобразовательного, начального, среднего и высшего профессионального образования).</w:t>
      </w:r>
    </w:p>
    <w:p w:rsidR="0024265F" w:rsidRPr="002D1314" w:rsidRDefault="0024265F" w:rsidP="0024265F">
      <w:pPr>
        <w:pStyle w:val="1"/>
        <w:numPr>
          <w:ilvl w:val="0"/>
          <w:numId w:val="7"/>
        </w:numPr>
        <w:shd w:val="clear" w:color="auto" w:fill="auto"/>
        <w:tabs>
          <w:tab w:val="left" w:pos="1287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Результаты смотра-конкурса оформляются актом, к которому прилагаются оценочные ведомости.</w:t>
      </w:r>
    </w:p>
    <w:p w:rsidR="0024265F" w:rsidRPr="002D1314" w:rsidRDefault="0024265F" w:rsidP="0024265F">
      <w:pPr>
        <w:pStyle w:val="1"/>
        <w:numPr>
          <w:ilvl w:val="0"/>
          <w:numId w:val="7"/>
        </w:numPr>
        <w:shd w:val="clear" w:color="auto" w:fill="auto"/>
        <w:tabs>
          <w:tab w:val="left" w:pos="1294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>По окончании смотра-конкурса издается постановление главы Администрации города об итогах его проведения.</w:t>
      </w:r>
    </w:p>
    <w:p w:rsidR="0024265F" w:rsidRPr="002D1314" w:rsidRDefault="0024265F" w:rsidP="0024265F">
      <w:pPr>
        <w:pStyle w:val="1"/>
        <w:numPr>
          <w:ilvl w:val="0"/>
          <w:numId w:val="7"/>
        </w:numPr>
        <w:shd w:val="clear" w:color="auto" w:fill="auto"/>
        <w:tabs>
          <w:tab w:val="left" w:pos="1384"/>
        </w:tabs>
        <w:spacing w:before="0" w:line="324" w:lineRule="exact"/>
        <w:ind w:left="20" w:right="40"/>
        <w:rPr>
          <w:sz w:val="26"/>
          <w:szCs w:val="26"/>
        </w:rPr>
      </w:pPr>
      <w:r w:rsidRPr="002D1314">
        <w:rPr>
          <w:sz w:val="26"/>
          <w:szCs w:val="26"/>
        </w:rPr>
        <w:t xml:space="preserve">Для участия в областном смотре-конкурсе на </w:t>
      </w:r>
      <w:proofErr w:type="gramStart"/>
      <w:r w:rsidRPr="002D1314">
        <w:rPr>
          <w:sz w:val="26"/>
          <w:szCs w:val="26"/>
        </w:rPr>
        <w:t>лучшую</w:t>
      </w:r>
      <w:proofErr w:type="gramEnd"/>
      <w:r w:rsidRPr="002D1314">
        <w:rPr>
          <w:sz w:val="26"/>
          <w:szCs w:val="26"/>
        </w:rPr>
        <w:t xml:space="preserve"> УМБ гражданской защиты комиссии муниципальных образований представляют в Главное управление МЧС России по Калужской области копии протокола и оценочные ведомости победителей (в 3-х </w:t>
      </w:r>
      <w:proofErr w:type="spellStart"/>
      <w:r w:rsidRPr="002D1314">
        <w:rPr>
          <w:sz w:val="26"/>
          <w:szCs w:val="26"/>
        </w:rPr>
        <w:t>дневный</w:t>
      </w:r>
      <w:proofErr w:type="spellEnd"/>
      <w:r w:rsidRPr="002D1314">
        <w:rPr>
          <w:sz w:val="26"/>
          <w:szCs w:val="26"/>
        </w:rPr>
        <w:t xml:space="preserve"> срок).</w:t>
      </w:r>
    </w:p>
    <w:p w:rsidR="0024265F" w:rsidRPr="002D1314" w:rsidRDefault="0024265F" w:rsidP="0024265F">
      <w:pPr>
        <w:rPr>
          <w:sz w:val="26"/>
          <w:szCs w:val="26"/>
        </w:rPr>
      </w:pPr>
    </w:p>
    <w:p w:rsidR="00CA11E9" w:rsidRDefault="00CA11E9"/>
    <w:sectPr w:rsidR="00CA11E9" w:rsidSect="00222DCB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918A3"/>
    <w:multiLevelType w:val="multilevel"/>
    <w:tmpl w:val="D4402DE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C974A43"/>
    <w:multiLevelType w:val="multilevel"/>
    <w:tmpl w:val="4C5E1A2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3EF444B6"/>
    <w:multiLevelType w:val="multilevel"/>
    <w:tmpl w:val="804EC12A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5287593E"/>
    <w:multiLevelType w:val="multilevel"/>
    <w:tmpl w:val="CC4E7C7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71E7046D"/>
    <w:multiLevelType w:val="multilevel"/>
    <w:tmpl w:val="F82082DE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7C313935"/>
    <w:multiLevelType w:val="multilevel"/>
    <w:tmpl w:val="D2D61B22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7DF32D9E"/>
    <w:multiLevelType w:val="multilevel"/>
    <w:tmpl w:val="7690E1E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4265F"/>
    <w:rsid w:val="0024265F"/>
    <w:rsid w:val="00CA11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basedOn w:val="a0"/>
    <w:link w:val="30"/>
    <w:locked/>
    <w:rsid w:val="0024265F"/>
    <w:rPr>
      <w:b/>
      <w:bCs/>
      <w:spacing w:val="10"/>
      <w:shd w:val="clear" w:color="auto" w:fill="FFFFFF"/>
    </w:rPr>
  </w:style>
  <w:style w:type="character" w:customStyle="1" w:styleId="a3">
    <w:name w:val="Основной текст_"/>
    <w:basedOn w:val="a0"/>
    <w:link w:val="1"/>
    <w:locked/>
    <w:rsid w:val="0024265F"/>
    <w:rPr>
      <w:spacing w:val="10"/>
      <w:sz w:val="25"/>
      <w:szCs w:val="25"/>
      <w:shd w:val="clear" w:color="auto" w:fill="FFFFFF"/>
    </w:rPr>
  </w:style>
  <w:style w:type="character" w:customStyle="1" w:styleId="10">
    <w:name w:val="Заголовок №1_"/>
    <w:basedOn w:val="a0"/>
    <w:link w:val="11"/>
    <w:locked/>
    <w:rsid w:val="0024265F"/>
    <w:rPr>
      <w:b/>
      <w:bCs/>
      <w:spacing w:val="10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4265F"/>
    <w:pPr>
      <w:widowControl w:val="0"/>
      <w:shd w:val="clear" w:color="auto" w:fill="FFFFFF"/>
      <w:spacing w:before="540" w:after="0" w:line="320" w:lineRule="exact"/>
      <w:ind w:hanging="1080"/>
      <w:jc w:val="center"/>
    </w:pPr>
    <w:rPr>
      <w:b/>
      <w:bCs/>
      <w:spacing w:val="10"/>
    </w:rPr>
  </w:style>
  <w:style w:type="paragraph" w:customStyle="1" w:styleId="1">
    <w:name w:val="Основной текст1"/>
    <w:basedOn w:val="a"/>
    <w:link w:val="a3"/>
    <w:rsid w:val="0024265F"/>
    <w:pPr>
      <w:widowControl w:val="0"/>
      <w:shd w:val="clear" w:color="auto" w:fill="FFFFFF"/>
      <w:spacing w:before="420" w:after="0" w:line="320" w:lineRule="exact"/>
      <w:ind w:firstLine="700"/>
      <w:jc w:val="both"/>
    </w:pPr>
    <w:rPr>
      <w:spacing w:val="10"/>
      <w:sz w:val="25"/>
      <w:szCs w:val="25"/>
    </w:rPr>
  </w:style>
  <w:style w:type="paragraph" w:customStyle="1" w:styleId="11">
    <w:name w:val="Заголовок №1"/>
    <w:basedOn w:val="a"/>
    <w:link w:val="10"/>
    <w:rsid w:val="0024265F"/>
    <w:pPr>
      <w:widowControl w:val="0"/>
      <w:shd w:val="clear" w:color="auto" w:fill="FFFFFF"/>
      <w:spacing w:before="600" w:after="420" w:line="240" w:lineRule="atLeast"/>
      <w:jc w:val="center"/>
      <w:outlineLvl w:val="0"/>
    </w:pPr>
    <w:rPr>
      <w:b/>
      <w:bCs/>
      <w:spacing w:val="1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695</Words>
  <Characters>3966</Characters>
  <Application>Microsoft Office Word</Application>
  <DocSecurity>0</DocSecurity>
  <Lines>33</Lines>
  <Paragraphs>9</Paragraphs>
  <ScaleCrop>false</ScaleCrop>
  <Company/>
  <LinksUpToDate>false</LinksUpToDate>
  <CharactersWithSpaces>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2012-08-14T05:12:00Z</dcterms:created>
  <dcterms:modified xsi:type="dcterms:W3CDTF">2012-08-14T05:12:00Z</dcterms:modified>
</cp:coreProperties>
</file>