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D1" w:rsidRDefault="00F5547A" w:rsidP="00DF19D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DF19D1">
        <w:rPr>
          <w:sz w:val="22"/>
          <w:szCs w:val="22"/>
        </w:rPr>
        <w:t xml:space="preserve">                                       </w:t>
      </w:r>
      <w:r w:rsidR="00DF19D1">
        <w:rPr>
          <w:rFonts w:ascii="Times New Roman" w:hAnsi="Times New Roman" w:cs="Times New Roman"/>
          <w:sz w:val="22"/>
          <w:szCs w:val="22"/>
        </w:rPr>
        <w:t xml:space="preserve">Приложение № 7 к постановлению </w:t>
      </w:r>
    </w:p>
    <w:p w:rsidR="00DF19D1" w:rsidRDefault="00DF19D1" w:rsidP="00DF19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DF19D1" w:rsidRDefault="00DF19D1" w:rsidP="00DF19D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F19D1" w:rsidRDefault="00DF19D1" w:rsidP="00DF19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от _______________ №__________</w:t>
      </w:r>
    </w:p>
    <w:p w:rsidR="00DF19D1" w:rsidRDefault="00DF19D1" w:rsidP="00DF19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19D1" w:rsidRDefault="00DF19D1" w:rsidP="00DF19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F19D1" w:rsidRDefault="00DF19D1" w:rsidP="00DF19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DF19D1" w:rsidRDefault="00DF19D1" w:rsidP="00DF19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DF19D1" w:rsidRDefault="00DF19D1" w:rsidP="00DF19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DF19D1" w:rsidRDefault="00DF19D1" w:rsidP="00DF19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F5547A" w:rsidRPr="0065340D" w:rsidRDefault="00F5547A" w:rsidP="00DF19D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824"/>
      </w:tblGrid>
      <w:tr w:rsidR="00F5547A" w:rsidRPr="0065340D" w:rsidTr="0094285F">
        <w:tc>
          <w:tcPr>
            <w:tcW w:w="9214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94285F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824" w:type="dxa"/>
          </w:tcPr>
          <w:p w:rsidR="00F5547A" w:rsidRPr="0065340D" w:rsidRDefault="00DF168D" w:rsidP="00242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242B53">
              <w:rPr>
                <w:rFonts w:ascii="Times New Roman" w:hAnsi="Times New Roman" w:cs="Times New Roman"/>
              </w:rPr>
              <w:t>Мэнни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94285F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824" w:type="dxa"/>
          </w:tcPr>
          <w:p w:rsidR="00F5547A" w:rsidRPr="0065340D" w:rsidRDefault="00242B53" w:rsidP="00242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7725701172</w:t>
            </w:r>
          </w:p>
        </w:tc>
      </w:tr>
      <w:tr w:rsidR="00F5547A" w:rsidRPr="0065340D" w:rsidTr="0094285F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824" w:type="dxa"/>
          </w:tcPr>
          <w:p w:rsidR="00F5547A" w:rsidRPr="0065340D" w:rsidRDefault="00242B53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1107746653080</w:t>
            </w:r>
          </w:p>
        </w:tc>
      </w:tr>
      <w:tr w:rsidR="00F5547A" w:rsidRPr="0065340D" w:rsidTr="0094285F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824" w:type="dxa"/>
          </w:tcPr>
          <w:p w:rsidR="00F5547A" w:rsidRPr="00A613B7" w:rsidRDefault="00242B53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781101001</w:t>
            </w:r>
          </w:p>
        </w:tc>
      </w:tr>
      <w:tr w:rsidR="00F5547A" w:rsidRPr="0065340D" w:rsidTr="0094285F">
        <w:tc>
          <w:tcPr>
            <w:tcW w:w="9214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94285F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824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94285F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824" w:type="dxa"/>
          </w:tcPr>
          <w:p w:rsidR="00F5547A" w:rsidRPr="0065340D" w:rsidRDefault="0094285F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547A" w:rsidRPr="0065340D" w:rsidTr="0094285F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824" w:type="dxa"/>
          </w:tcPr>
          <w:p w:rsidR="00F5547A" w:rsidRPr="0065340D" w:rsidRDefault="00827ECA" w:rsidP="00242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2B53">
              <w:rPr>
                <w:rFonts w:ascii="Times New Roman" w:hAnsi="Times New Roman" w:cs="Times New Roman"/>
              </w:rPr>
              <w:t>28,16</w:t>
            </w:r>
          </w:p>
        </w:tc>
      </w:tr>
      <w:tr w:rsidR="00492D60" w:rsidRPr="0065340D" w:rsidTr="0094285F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824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94285F">
        <w:tc>
          <w:tcPr>
            <w:tcW w:w="9214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94285F">
        <w:tc>
          <w:tcPr>
            <w:tcW w:w="9214" w:type="dxa"/>
            <w:gridSpan w:val="2"/>
          </w:tcPr>
          <w:p w:rsidR="00F5547A" w:rsidRPr="0065340D" w:rsidRDefault="00A604F5" w:rsidP="004D5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</w:t>
            </w:r>
            <w:r w:rsidR="0094285F">
              <w:rPr>
                <w:rFonts w:ascii="Times New Roman" w:eastAsia="Times New Roman" w:hAnsi="Times New Roman" w:cs="Times New Roman"/>
                <w:lang w:eastAsia="ru-RU"/>
              </w:rPr>
              <w:t>пен</w:t>
            </w:r>
            <w:r w:rsidR="004D5314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>размере 1</w:t>
            </w:r>
            <w:r w:rsidR="00242B5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242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D365C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242B53">
              <w:rPr>
                <w:rFonts w:ascii="Times New Roman" w:eastAsia="Times New Roman" w:hAnsi="Times New Roman" w:cs="Times New Roman"/>
                <w:lang w:eastAsia="ru-RU"/>
              </w:rPr>
              <w:t>Мэнни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94285F">
        <w:tc>
          <w:tcPr>
            <w:tcW w:w="9214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94285F">
        <w:tc>
          <w:tcPr>
            <w:tcW w:w="6390" w:type="dxa"/>
          </w:tcPr>
          <w:p w:rsidR="00F5547A" w:rsidRPr="0065340D" w:rsidRDefault="004D5314" w:rsidP="004D5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824" w:type="dxa"/>
          </w:tcPr>
          <w:p w:rsidR="00F5547A" w:rsidRPr="0065340D" w:rsidRDefault="004D5314" w:rsidP="004D5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94285F">
        <w:tc>
          <w:tcPr>
            <w:tcW w:w="6390" w:type="dxa"/>
          </w:tcPr>
          <w:p w:rsidR="00F5547A" w:rsidRPr="007B053C" w:rsidRDefault="00F5547A" w:rsidP="004D5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D5314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824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94285F">
        <w:tc>
          <w:tcPr>
            <w:tcW w:w="6390" w:type="dxa"/>
          </w:tcPr>
          <w:p w:rsidR="00F5547A" w:rsidRPr="007B053C" w:rsidRDefault="00F5547A" w:rsidP="004D5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D5314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824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94285F">
        <w:tc>
          <w:tcPr>
            <w:tcW w:w="6390" w:type="dxa"/>
          </w:tcPr>
          <w:p w:rsidR="007B053C" w:rsidRPr="007B053C" w:rsidRDefault="001B002C" w:rsidP="004D5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  <w:r w:rsidR="004D5314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 w:rsidR="00242B53">
              <w:rPr>
                <w:rFonts w:ascii="Times New Roman" w:hAnsi="Times New Roman" w:cs="Times New Roman"/>
                <w:szCs w:val="22"/>
              </w:rPr>
              <w:t>Продторг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824" w:type="dxa"/>
          </w:tcPr>
          <w:p w:rsidR="007B053C" w:rsidRPr="007B053C" w:rsidRDefault="00242B5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242B53" w:rsidRPr="007B053C" w:rsidTr="0094285F">
        <w:tc>
          <w:tcPr>
            <w:tcW w:w="6390" w:type="dxa"/>
          </w:tcPr>
          <w:p w:rsidR="00242B53" w:rsidRDefault="00242B53" w:rsidP="004D5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4D5314">
              <w:rPr>
                <w:rFonts w:ascii="Times New Roman" w:hAnsi="Times New Roman" w:cs="Times New Roman"/>
                <w:szCs w:val="22"/>
              </w:rPr>
              <w:t>В</w:t>
            </w:r>
            <w:r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>
              <w:rPr>
                <w:rFonts w:ascii="Times New Roman" w:hAnsi="Times New Roman" w:cs="Times New Roman"/>
                <w:szCs w:val="22"/>
              </w:rPr>
              <w:t>Мэнни»</w:t>
            </w:r>
            <w:r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824" w:type="dxa"/>
          </w:tcPr>
          <w:p w:rsidR="00242B53" w:rsidRDefault="00242B5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94285F" w:rsidRDefault="0094285F">
      <w:pPr>
        <w:pStyle w:val="ConsPlusNormal"/>
        <w:rPr>
          <w:rFonts w:ascii="Times New Roman" w:hAnsi="Times New Roman" w:cs="Times New Roman"/>
        </w:rPr>
      </w:pPr>
    </w:p>
    <w:p w:rsidR="00242B53" w:rsidRPr="0065340D" w:rsidRDefault="00242B53">
      <w:pPr>
        <w:pStyle w:val="ConsPlusNormal"/>
        <w:rPr>
          <w:rFonts w:ascii="Times New Roman" w:hAnsi="Times New Roman" w:cs="Times New Roman"/>
        </w:rPr>
      </w:pPr>
    </w:p>
    <w:p w:rsidR="0094285F" w:rsidRDefault="0094285F" w:rsidP="0094285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94285F" w:rsidRDefault="0094285F" w:rsidP="0094285F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94285F" w:rsidRDefault="0094285F" w:rsidP="0094285F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94285F" w:rsidRDefault="0094285F" w:rsidP="0094285F">
      <w:pPr>
        <w:pStyle w:val="ConsPlusNormal"/>
        <w:rPr>
          <w:rFonts w:ascii="Times New Roman" w:hAnsi="Times New Roman" w:cs="Times New Roman"/>
          <w:szCs w:val="22"/>
        </w:rPr>
      </w:pPr>
    </w:p>
    <w:p w:rsidR="0094285F" w:rsidRDefault="0094285F" w:rsidP="0094285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94285F" w:rsidRDefault="0094285F" w:rsidP="0094285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94285F" w:rsidRDefault="0094285F" w:rsidP="0094285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94285F" w:rsidRDefault="0094285F" w:rsidP="0094285F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DF19D1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242B53"/>
    <w:rsid w:val="003A1FF6"/>
    <w:rsid w:val="00492D60"/>
    <w:rsid w:val="004D5314"/>
    <w:rsid w:val="0065340D"/>
    <w:rsid w:val="00765E25"/>
    <w:rsid w:val="007B053C"/>
    <w:rsid w:val="00827ECA"/>
    <w:rsid w:val="008A4B1B"/>
    <w:rsid w:val="008B2661"/>
    <w:rsid w:val="00925FF3"/>
    <w:rsid w:val="0094285F"/>
    <w:rsid w:val="00A51AB2"/>
    <w:rsid w:val="00A604F5"/>
    <w:rsid w:val="00A613B7"/>
    <w:rsid w:val="00B533FD"/>
    <w:rsid w:val="00B543CB"/>
    <w:rsid w:val="00B86987"/>
    <w:rsid w:val="00CA5C9C"/>
    <w:rsid w:val="00CE1A97"/>
    <w:rsid w:val="00D61C73"/>
    <w:rsid w:val="00D90A09"/>
    <w:rsid w:val="00DF168D"/>
    <w:rsid w:val="00DF19D1"/>
    <w:rsid w:val="00E33AB6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26</cp:revision>
  <cp:lastPrinted>2019-03-27T06:13:00Z</cp:lastPrinted>
  <dcterms:created xsi:type="dcterms:W3CDTF">2017-12-26T06:23:00Z</dcterms:created>
  <dcterms:modified xsi:type="dcterms:W3CDTF">2019-03-27T10:11:00Z</dcterms:modified>
</cp:coreProperties>
</file>