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6208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7FA17211" w14:textId="77777777" w:rsidR="00CB6BCD" w:rsidRDefault="00CB6BCD" w:rsidP="00CB6BCD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к постановлению</w:t>
      </w:r>
    </w:p>
    <w:p w14:paraId="6FA1F9F9" w14:textId="77777777" w:rsidR="00CB6BCD" w:rsidRDefault="00CB6BCD" w:rsidP="00CB6BCD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CB6BCD" w:rsidRPr="00371018" w14:paraId="320A96D8" w14:textId="77777777" w:rsidTr="00343186">
        <w:tc>
          <w:tcPr>
            <w:tcW w:w="1526" w:type="dxa"/>
          </w:tcPr>
          <w:p w14:paraId="33FFB2C7" w14:textId="77777777" w:rsidR="00CB6BCD" w:rsidRPr="00371018" w:rsidRDefault="00CB6BCD" w:rsidP="00343186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20.11.2025</w:t>
            </w:r>
          </w:p>
        </w:tc>
        <w:tc>
          <w:tcPr>
            <w:tcW w:w="539" w:type="dxa"/>
            <w:tcBorders>
              <w:bottom w:val="nil"/>
            </w:tcBorders>
          </w:tcPr>
          <w:p w14:paraId="737A56BB" w14:textId="77777777" w:rsidR="00CB6BCD" w:rsidRPr="006B3ECD" w:rsidRDefault="00CB6BCD" w:rsidP="00343186">
            <w:pPr>
              <w:jc w:val="center"/>
              <w:rPr>
                <w:sz w:val="24"/>
                <w:szCs w:val="24"/>
              </w:rPr>
            </w:pPr>
            <w:r w:rsidRPr="006B3ECD">
              <w:rPr>
                <w:sz w:val="24"/>
                <w:szCs w:val="24"/>
              </w:rPr>
              <w:t>№</w:t>
            </w:r>
          </w:p>
        </w:tc>
        <w:tc>
          <w:tcPr>
            <w:tcW w:w="1246" w:type="dxa"/>
          </w:tcPr>
          <w:p w14:paraId="375E26FD" w14:textId="77777777" w:rsidR="00CB6BCD" w:rsidRPr="00371018" w:rsidRDefault="00CB6BCD" w:rsidP="003431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2739-п</w:t>
            </w:r>
          </w:p>
        </w:tc>
      </w:tr>
    </w:tbl>
    <w:p w14:paraId="5B49BBA0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36AFDD31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13C56224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1652C18B" w14:textId="77777777" w:rsidR="00CB6BCD" w:rsidRPr="009A631C" w:rsidRDefault="00CB6BCD" w:rsidP="00CB6BCD">
      <w:pPr>
        <w:pStyle w:val="24"/>
        <w:shd w:val="clear" w:color="auto" w:fill="auto"/>
        <w:spacing w:after="0" w:line="240" w:lineRule="auto"/>
        <w:jc w:val="center"/>
        <w:rPr>
          <w:b w:val="0"/>
          <w:spacing w:val="0"/>
          <w:sz w:val="26"/>
          <w:szCs w:val="26"/>
        </w:rPr>
      </w:pPr>
      <w:r w:rsidRPr="009A631C">
        <w:rPr>
          <w:b w:val="0"/>
          <w:spacing w:val="0"/>
          <w:sz w:val="26"/>
          <w:szCs w:val="26"/>
        </w:rPr>
        <w:t>Положение</w:t>
      </w:r>
    </w:p>
    <w:p w14:paraId="7FD7A964" w14:textId="77777777" w:rsidR="00CB6BCD" w:rsidRPr="009A631C" w:rsidRDefault="00CB6BCD" w:rsidP="00CB6BCD">
      <w:pPr>
        <w:pStyle w:val="24"/>
        <w:shd w:val="clear" w:color="auto" w:fill="auto"/>
        <w:spacing w:after="0" w:line="240" w:lineRule="auto"/>
        <w:jc w:val="center"/>
        <w:rPr>
          <w:b w:val="0"/>
          <w:spacing w:val="0"/>
          <w:sz w:val="26"/>
          <w:szCs w:val="26"/>
        </w:rPr>
      </w:pPr>
      <w:r w:rsidRPr="009A631C">
        <w:rPr>
          <w:b w:val="0"/>
          <w:spacing w:val="0"/>
          <w:sz w:val="26"/>
          <w:szCs w:val="26"/>
        </w:rPr>
        <w:t>об антитеррористической комиссии в городском округе</w:t>
      </w:r>
    </w:p>
    <w:p w14:paraId="0F8A4E80" w14:textId="77777777" w:rsidR="00CB6BCD" w:rsidRPr="009A631C" w:rsidRDefault="00CB6BCD" w:rsidP="00CB6BCD">
      <w:pPr>
        <w:pStyle w:val="24"/>
        <w:shd w:val="clear" w:color="auto" w:fill="auto"/>
        <w:spacing w:after="0" w:line="240" w:lineRule="auto"/>
        <w:jc w:val="center"/>
        <w:rPr>
          <w:b w:val="0"/>
          <w:spacing w:val="0"/>
          <w:sz w:val="26"/>
          <w:szCs w:val="26"/>
        </w:rPr>
      </w:pPr>
      <w:r w:rsidRPr="009A631C">
        <w:rPr>
          <w:b w:val="0"/>
          <w:spacing w:val="0"/>
          <w:sz w:val="26"/>
          <w:szCs w:val="26"/>
        </w:rPr>
        <w:t>город</w:t>
      </w:r>
      <w:r>
        <w:rPr>
          <w:b w:val="0"/>
          <w:spacing w:val="0"/>
          <w:sz w:val="26"/>
          <w:szCs w:val="26"/>
        </w:rPr>
        <w:t>е</w:t>
      </w:r>
      <w:r w:rsidRPr="009A631C">
        <w:rPr>
          <w:b w:val="0"/>
          <w:spacing w:val="0"/>
          <w:sz w:val="26"/>
          <w:szCs w:val="26"/>
        </w:rPr>
        <w:t xml:space="preserve"> Обнинск</w:t>
      </w:r>
      <w:r>
        <w:rPr>
          <w:b w:val="0"/>
          <w:spacing w:val="0"/>
          <w:sz w:val="26"/>
          <w:szCs w:val="26"/>
        </w:rPr>
        <w:t>е</w:t>
      </w:r>
      <w:r w:rsidRPr="009A631C">
        <w:rPr>
          <w:b w:val="0"/>
          <w:spacing w:val="0"/>
          <w:sz w:val="26"/>
          <w:szCs w:val="26"/>
        </w:rPr>
        <w:t xml:space="preserve"> Калужской области</w:t>
      </w:r>
    </w:p>
    <w:p w14:paraId="47F25100" w14:textId="77777777" w:rsidR="00CB6BCD" w:rsidRPr="000317CE" w:rsidRDefault="00CB6BCD" w:rsidP="00CB6BCD">
      <w:pPr>
        <w:pStyle w:val="24"/>
        <w:shd w:val="clear" w:color="auto" w:fill="auto"/>
        <w:spacing w:after="0" w:line="240" w:lineRule="auto"/>
        <w:jc w:val="center"/>
        <w:rPr>
          <w:spacing w:val="0"/>
          <w:sz w:val="26"/>
          <w:szCs w:val="26"/>
        </w:rPr>
      </w:pPr>
    </w:p>
    <w:p w14:paraId="361A584C" w14:textId="77777777" w:rsidR="00CB6BCD" w:rsidRPr="000317CE" w:rsidRDefault="00CB6BCD" w:rsidP="00CB6BCD">
      <w:pPr>
        <w:pStyle w:val="11"/>
        <w:shd w:val="clear" w:color="auto" w:fill="auto"/>
        <w:tabs>
          <w:tab w:val="left" w:pos="101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1. Антитеррористическая комиссия в городском округе </w:t>
      </w:r>
      <w:r>
        <w:rPr>
          <w:spacing w:val="0"/>
          <w:sz w:val="26"/>
          <w:szCs w:val="26"/>
        </w:rPr>
        <w:t>г</w:t>
      </w:r>
      <w:r w:rsidRPr="000317CE">
        <w:rPr>
          <w:spacing w:val="0"/>
          <w:sz w:val="26"/>
          <w:szCs w:val="26"/>
        </w:rPr>
        <w:t>ород</w:t>
      </w:r>
      <w:r>
        <w:rPr>
          <w:spacing w:val="0"/>
          <w:sz w:val="26"/>
          <w:szCs w:val="26"/>
        </w:rPr>
        <w:t>е</w:t>
      </w:r>
      <w:r w:rsidRPr="000317CE">
        <w:rPr>
          <w:spacing w:val="0"/>
          <w:sz w:val="26"/>
          <w:szCs w:val="26"/>
        </w:rPr>
        <w:t xml:space="preserve"> Обнинск</w:t>
      </w:r>
      <w:r>
        <w:rPr>
          <w:spacing w:val="0"/>
          <w:sz w:val="26"/>
          <w:szCs w:val="26"/>
        </w:rPr>
        <w:t xml:space="preserve">е Калужской области </w:t>
      </w:r>
      <w:r w:rsidRPr="000317CE">
        <w:rPr>
          <w:spacing w:val="0"/>
          <w:sz w:val="26"/>
          <w:szCs w:val="26"/>
        </w:rPr>
        <w:t>(далее - Комиссия) является органом, образованным в целях организации деятельности по реализации полномочий органов местного самоуправления в области противодействия терроризму, предусмотренных статьей 5.2. Федерального закона от 6 марта 2006 г. №35-ФЗ «О противодействии терроризму» в границах (на территории) городского округа.</w:t>
      </w:r>
    </w:p>
    <w:p w14:paraId="2BBA39A5" w14:textId="77777777" w:rsidR="00CB6BCD" w:rsidRPr="009C61A9" w:rsidRDefault="00CB6BCD" w:rsidP="00CB6BCD">
      <w:pPr>
        <w:pStyle w:val="11"/>
        <w:shd w:val="clear" w:color="auto" w:fill="auto"/>
        <w:tabs>
          <w:tab w:val="left" w:pos="1002"/>
        </w:tabs>
        <w:spacing w:before="0" w:after="0" w:line="240" w:lineRule="auto"/>
        <w:ind w:firstLine="851"/>
        <w:jc w:val="both"/>
        <w:rPr>
          <w:color w:val="FF0000"/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2. Комиссия образуется по рекомендации антитеррористической комиссии в Калужской области, в пределы которого входит </w:t>
      </w:r>
      <w:r>
        <w:rPr>
          <w:spacing w:val="0"/>
          <w:sz w:val="26"/>
          <w:szCs w:val="26"/>
        </w:rPr>
        <w:t>городской округ город Обнинск Калужской области.</w:t>
      </w:r>
    </w:p>
    <w:p w14:paraId="22424736" w14:textId="77777777" w:rsidR="00CB6BCD" w:rsidRPr="000317CE" w:rsidRDefault="00CB6BCD" w:rsidP="00CB6BCD">
      <w:pPr>
        <w:pStyle w:val="11"/>
        <w:shd w:val="clear" w:color="auto" w:fill="auto"/>
        <w:tabs>
          <w:tab w:val="left" w:pos="1093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3.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Калужской области, </w:t>
      </w:r>
      <w:r w:rsidRPr="00865162">
        <w:rPr>
          <w:spacing w:val="0"/>
          <w:sz w:val="26"/>
          <w:szCs w:val="26"/>
        </w:rPr>
        <w:t>муниципальными правовыми актами</w:t>
      </w:r>
      <w:r w:rsidRPr="000317CE">
        <w:rPr>
          <w:spacing w:val="0"/>
          <w:sz w:val="26"/>
          <w:szCs w:val="26"/>
        </w:rPr>
        <w:t>, решениями Национального антитеррористического комитета и антитеррористической комиссии в Калужской области, а также настоящим Положением.</w:t>
      </w:r>
    </w:p>
    <w:p w14:paraId="63B2950B" w14:textId="77777777" w:rsidR="00CB6BCD" w:rsidRPr="00996957" w:rsidRDefault="00CB6BCD" w:rsidP="00CB6BCD">
      <w:pPr>
        <w:pStyle w:val="11"/>
        <w:shd w:val="clear" w:color="auto" w:fill="auto"/>
        <w:tabs>
          <w:tab w:val="left" w:pos="99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4. Руководителем (председателем) Комиссии по должности является </w:t>
      </w:r>
      <w:r w:rsidRPr="00996957">
        <w:rPr>
          <w:spacing w:val="0"/>
          <w:sz w:val="26"/>
          <w:szCs w:val="26"/>
        </w:rPr>
        <w:t>глав</w:t>
      </w:r>
      <w:r>
        <w:rPr>
          <w:spacing w:val="0"/>
          <w:sz w:val="26"/>
          <w:szCs w:val="26"/>
        </w:rPr>
        <w:t>а</w:t>
      </w:r>
      <w:r w:rsidRPr="00996957">
        <w:rPr>
          <w:spacing w:val="0"/>
          <w:sz w:val="26"/>
          <w:szCs w:val="26"/>
        </w:rPr>
        <w:t xml:space="preserve"> городского округа города Обнинска Калужской области.</w:t>
      </w:r>
    </w:p>
    <w:p w14:paraId="550CAA33" w14:textId="77777777" w:rsidR="00CB6BCD" w:rsidRPr="000317CE" w:rsidRDefault="00CB6BCD" w:rsidP="00CB6BCD">
      <w:pPr>
        <w:pStyle w:val="11"/>
        <w:shd w:val="clear" w:color="auto" w:fill="auto"/>
        <w:tabs>
          <w:tab w:val="left" w:pos="100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5. Персональный состав Комиссии определяется правовым актом </w:t>
      </w:r>
      <w:r w:rsidRPr="00865162">
        <w:rPr>
          <w:spacing w:val="0"/>
          <w:sz w:val="26"/>
          <w:szCs w:val="26"/>
        </w:rPr>
        <w:t>администрации города Обнинска</w:t>
      </w:r>
      <w:r w:rsidRPr="000317CE">
        <w:rPr>
          <w:spacing w:val="0"/>
          <w:sz w:val="26"/>
          <w:szCs w:val="26"/>
        </w:rPr>
        <w:t>. В ее состав могут включаться руководители, представители подразделений территориальных органов федеральных органов</w:t>
      </w:r>
      <w:r>
        <w:rPr>
          <w:spacing w:val="0"/>
          <w:sz w:val="26"/>
          <w:szCs w:val="26"/>
        </w:rPr>
        <w:t xml:space="preserve"> и</w:t>
      </w:r>
      <w:r w:rsidRPr="000317CE">
        <w:rPr>
          <w:spacing w:val="0"/>
          <w:sz w:val="26"/>
          <w:szCs w:val="26"/>
        </w:rPr>
        <w:t xml:space="preserve">сполнительной власти и представители органов исполнительной власти Калужской области, расположенных в границах (на территориях) </w:t>
      </w:r>
      <w:r w:rsidRPr="00865162">
        <w:rPr>
          <w:spacing w:val="0"/>
          <w:sz w:val="26"/>
          <w:szCs w:val="26"/>
        </w:rPr>
        <w:t>городского округа города Обнинска Калужской области</w:t>
      </w:r>
      <w:r w:rsidRPr="009C61A9">
        <w:rPr>
          <w:color w:val="FF0000"/>
          <w:spacing w:val="0"/>
          <w:sz w:val="26"/>
          <w:szCs w:val="26"/>
        </w:rPr>
        <w:t xml:space="preserve"> </w:t>
      </w:r>
      <w:r w:rsidRPr="000317CE">
        <w:rPr>
          <w:spacing w:val="0"/>
          <w:sz w:val="26"/>
          <w:szCs w:val="26"/>
        </w:rPr>
        <w:t>(по согласованию), а также должностные лица органов местного самоуправления.</w:t>
      </w:r>
    </w:p>
    <w:p w14:paraId="61EA533F" w14:textId="77777777" w:rsidR="00CB6BCD" w:rsidRPr="000317CE" w:rsidRDefault="00CB6BCD" w:rsidP="00CB6BCD">
      <w:pPr>
        <w:pStyle w:val="11"/>
        <w:shd w:val="clear" w:color="auto" w:fill="auto"/>
        <w:tabs>
          <w:tab w:val="left" w:pos="100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6. Основной задачей Комиссии является организация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Калужской области по профилактике терроризма, а также по минимизации и (или) ликвидации последствий его проявлений в границах (на территории) муниципального образования.</w:t>
      </w:r>
    </w:p>
    <w:p w14:paraId="7588873A" w14:textId="77777777" w:rsidR="00CB6BCD" w:rsidRPr="000317CE" w:rsidRDefault="00CB6BCD" w:rsidP="00CB6BCD">
      <w:pPr>
        <w:pStyle w:val="11"/>
        <w:shd w:val="clear" w:color="auto" w:fill="auto"/>
        <w:tabs>
          <w:tab w:val="left" w:pos="100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7. Комиссия осуществляет следующие основные функции:</w:t>
      </w:r>
    </w:p>
    <w:p w14:paraId="11B8B921" w14:textId="77777777" w:rsidR="00CB6BCD" w:rsidRPr="000317CE" w:rsidRDefault="00CB6BCD" w:rsidP="00CB6BCD">
      <w:pPr>
        <w:pStyle w:val="11"/>
        <w:shd w:val="clear" w:color="auto" w:fill="auto"/>
        <w:tabs>
          <w:tab w:val="left" w:pos="98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а) организация разработки и реализации </w:t>
      </w:r>
      <w:r w:rsidRPr="00865162">
        <w:rPr>
          <w:spacing w:val="0"/>
          <w:sz w:val="26"/>
          <w:szCs w:val="26"/>
        </w:rPr>
        <w:t>муниципальных программ</w:t>
      </w:r>
      <w:r w:rsidRPr="000317CE">
        <w:rPr>
          <w:spacing w:val="0"/>
          <w:sz w:val="26"/>
          <w:szCs w:val="26"/>
        </w:rPr>
        <w:t xml:space="preserve"> в области профилактики терроризма, а также минимизации и (или) ликвидации последствий его </w:t>
      </w:r>
      <w:r w:rsidRPr="000317CE">
        <w:rPr>
          <w:spacing w:val="0"/>
          <w:sz w:val="26"/>
          <w:szCs w:val="26"/>
        </w:rPr>
        <w:lastRenderedPageBreak/>
        <w:t>проявлений;</w:t>
      </w:r>
    </w:p>
    <w:p w14:paraId="76A2E09B" w14:textId="77777777" w:rsidR="00CB6BCD" w:rsidRPr="000317CE" w:rsidRDefault="00CB6BCD" w:rsidP="00CB6BCD">
      <w:pPr>
        <w:pStyle w:val="11"/>
        <w:shd w:val="clear" w:color="auto" w:fill="auto"/>
        <w:tabs>
          <w:tab w:val="left" w:pos="100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б) обеспечение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618F8E4C" w14:textId="77777777" w:rsidR="00CB6BCD" w:rsidRPr="000317CE" w:rsidRDefault="00CB6BCD" w:rsidP="00CB6BCD">
      <w:pPr>
        <w:pStyle w:val="11"/>
        <w:shd w:val="clear" w:color="auto" w:fill="auto"/>
        <w:tabs>
          <w:tab w:val="left" w:pos="97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в) координация исполнения мероприятий по профилактике терроризма, а также по минимизации и (или) ликвидации последствий его проявлений на территории </w:t>
      </w:r>
      <w:r>
        <w:rPr>
          <w:spacing w:val="0"/>
          <w:sz w:val="26"/>
          <w:szCs w:val="26"/>
        </w:rPr>
        <w:t>города Обнинска</w:t>
      </w:r>
      <w:r w:rsidRPr="000317CE">
        <w:rPr>
          <w:spacing w:val="0"/>
          <w:sz w:val="26"/>
          <w:szCs w:val="26"/>
        </w:rPr>
        <w:t>, в которых участвуют органы местного самоуправления;</w:t>
      </w:r>
    </w:p>
    <w:p w14:paraId="5B52DA57" w14:textId="77777777" w:rsidR="00CB6BCD" w:rsidRPr="000317CE" w:rsidRDefault="00CB6BCD" w:rsidP="00CB6BCD">
      <w:pPr>
        <w:pStyle w:val="11"/>
        <w:shd w:val="clear" w:color="auto" w:fill="auto"/>
        <w:tabs>
          <w:tab w:val="left" w:pos="95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г) выработка мер по повышению уровня антитеррористической защищенности объектов, находящихся в </w:t>
      </w:r>
      <w:r w:rsidRPr="00865162">
        <w:rPr>
          <w:spacing w:val="0"/>
          <w:sz w:val="26"/>
          <w:szCs w:val="26"/>
        </w:rPr>
        <w:t>муниципальной собственности</w:t>
      </w:r>
      <w:r w:rsidRPr="009C61A9">
        <w:rPr>
          <w:color w:val="FF0000"/>
          <w:spacing w:val="0"/>
          <w:sz w:val="26"/>
          <w:szCs w:val="26"/>
        </w:rPr>
        <w:t xml:space="preserve"> </w:t>
      </w:r>
      <w:r w:rsidRPr="000317CE">
        <w:rPr>
          <w:spacing w:val="0"/>
          <w:sz w:val="26"/>
          <w:szCs w:val="26"/>
        </w:rPr>
        <w:t>или в ведении органов местного самоуправления;</w:t>
      </w:r>
    </w:p>
    <w:p w14:paraId="148F288E" w14:textId="77777777" w:rsidR="00CB6BCD" w:rsidRPr="000317CE" w:rsidRDefault="00CB6BCD" w:rsidP="00CB6BCD">
      <w:pPr>
        <w:pStyle w:val="11"/>
        <w:shd w:val="clear" w:color="auto" w:fill="auto"/>
        <w:tabs>
          <w:tab w:val="left" w:pos="100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д) выработка предложений органам исполнительной власти Калужской области по вопросам участия органов местного самоуправления в профилактике терроризма, а также в минимизации и (или) ликвидации последствий его проявлений;</w:t>
      </w:r>
    </w:p>
    <w:p w14:paraId="5313871B" w14:textId="77777777" w:rsidR="00CB6BCD" w:rsidRPr="000317CE" w:rsidRDefault="00CB6BCD" w:rsidP="00CB6BCD">
      <w:pPr>
        <w:pStyle w:val="11"/>
        <w:shd w:val="clear" w:color="auto" w:fill="auto"/>
        <w:tabs>
          <w:tab w:val="left" w:pos="98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е) 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Калужской области по профилактике терроризма, а также по минимизации </w:t>
      </w:r>
      <w:r w:rsidRPr="00865162">
        <w:rPr>
          <w:rStyle w:val="-1pt"/>
          <w:rFonts w:eastAsiaTheme="minorHAnsi"/>
          <w:i w:val="0"/>
          <w:spacing w:val="0"/>
          <w:szCs w:val="26"/>
        </w:rPr>
        <w:t>и</w:t>
      </w:r>
      <w:r w:rsidRPr="000317CE">
        <w:rPr>
          <w:spacing w:val="0"/>
          <w:sz w:val="26"/>
          <w:szCs w:val="26"/>
        </w:rPr>
        <w:t xml:space="preserve"> (или) ликвидации последствий его проявлений в границах (на территории) </w:t>
      </w:r>
      <w:r>
        <w:rPr>
          <w:spacing w:val="0"/>
          <w:sz w:val="26"/>
          <w:szCs w:val="26"/>
        </w:rPr>
        <w:t>города Обнинска</w:t>
      </w:r>
      <w:r w:rsidRPr="000317CE">
        <w:rPr>
          <w:spacing w:val="0"/>
          <w:sz w:val="26"/>
          <w:szCs w:val="26"/>
        </w:rPr>
        <w:t>.</w:t>
      </w:r>
    </w:p>
    <w:p w14:paraId="2F330781" w14:textId="77777777" w:rsidR="00CB6BCD" w:rsidRPr="000317CE" w:rsidRDefault="00CB6BCD" w:rsidP="00CB6BCD">
      <w:pPr>
        <w:pStyle w:val="11"/>
        <w:shd w:val="clear" w:color="auto" w:fill="auto"/>
        <w:tabs>
          <w:tab w:val="left" w:pos="95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8. Комиссия в пределах своей компетенции и в установленном порядке имеет право:</w:t>
      </w:r>
    </w:p>
    <w:p w14:paraId="53B39A88" w14:textId="77777777" w:rsidR="00CB6BCD" w:rsidRPr="000317CE" w:rsidRDefault="00CB6BCD" w:rsidP="00CB6BCD">
      <w:pPr>
        <w:pStyle w:val="11"/>
        <w:shd w:val="clear" w:color="auto" w:fill="auto"/>
        <w:tabs>
          <w:tab w:val="left" w:pos="98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а) принимать решения, касающиеся организации и совершенствования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 и органов исполнительной власти Калужской области по профилактике терроризма, минимизации и (или) ликвидации последствий его проявлений, а также осуществлять контроль за их исполнением;</w:t>
      </w:r>
    </w:p>
    <w:p w14:paraId="2C3C35DD" w14:textId="77777777" w:rsidR="00CB6BCD" w:rsidRPr="000317CE" w:rsidRDefault="00CB6BCD" w:rsidP="00CB6BCD">
      <w:pPr>
        <w:pStyle w:val="11"/>
        <w:shd w:val="clear" w:color="auto" w:fill="auto"/>
        <w:tabs>
          <w:tab w:val="left" w:pos="97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б) запрашивать и получать в установленном порядке необходимые материалы и информацию от подразделений (представителей) территориальных органов федеральных органов исполнительной власти, органов исполнительной власти Калужской области, органов местного самоуправления, общественных объединений, организаций (независимо от форм собственности) и должностных лиц;</w:t>
      </w:r>
    </w:p>
    <w:p w14:paraId="1CEB2CB0" w14:textId="77777777" w:rsidR="00CB6BCD" w:rsidRPr="000317CE" w:rsidRDefault="00CB6BCD" w:rsidP="00CB6BCD">
      <w:pPr>
        <w:pStyle w:val="11"/>
        <w:shd w:val="clear" w:color="auto" w:fill="auto"/>
        <w:tabs>
          <w:tab w:val="left" w:pos="97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в) 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 соответствующих решений Комиссии;</w:t>
      </w:r>
    </w:p>
    <w:p w14:paraId="051E27C5" w14:textId="77777777" w:rsidR="00CB6BCD" w:rsidRPr="000317CE" w:rsidRDefault="00CB6BCD" w:rsidP="00CB6BCD">
      <w:pPr>
        <w:pStyle w:val="11"/>
        <w:shd w:val="clear" w:color="auto" w:fill="auto"/>
        <w:tabs>
          <w:tab w:val="left" w:pos="97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г) 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исполнительной власти Калужской области, органов местного самоуправления, а также представителей организаций и общественных объединений по согласованию с их руководителями;</w:t>
      </w:r>
    </w:p>
    <w:p w14:paraId="70E85D25" w14:textId="77777777" w:rsidR="00CB6BCD" w:rsidRDefault="00CB6BCD" w:rsidP="00CB6BCD">
      <w:pPr>
        <w:pStyle w:val="11"/>
        <w:shd w:val="clear" w:color="auto" w:fill="auto"/>
        <w:tabs>
          <w:tab w:val="left" w:pos="995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д) вносить в установленном порядке предложения по вопросам, требующим решения антитеррористической комиссии в Калужской области.</w:t>
      </w:r>
    </w:p>
    <w:p w14:paraId="1D4A5792" w14:textId="77777777" w:rsidR="00CB6BCD" w:rsidRPr="00651C25" w:rsidRDefault="00CB6BCD" w:rsidP="00CB6BC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Председатель Комиссии обладает правом на составление протоколов об административных правонарушениях, предусмотренных статьёй 5.9 Закона Калужской области </w:t>
      </w:r>
      <w:r w:rsidRPr="00651C25">
        <w:rPr>
          <w:sz w:val="26"/>
          <w:szCs w:val="26"/>
        </w:rPr>
        <w:t>«Об административных правонарушениях в Калужской области»</w:t>
      </w:r>
      <w:r>
        <w:rPr>
          <w:sz w:val="26"/>
          <w:szCs w:val="26"/>
        </w:rPr>
        <w:t>.</w:t>
      </w:r>
    </w:p>
    <w:p w14:paraId="480E2AB8" w14:textId="77777777" w:rsidR="00CB6BCD" w:rsidRPr="000317CE" w:rsidRDefault="00CB6BCD" w:rsidP="00CB6BCD">
      <w:pPr>
        <w:pStyle w:val="11"/>
        <w:shd w:val="clear" w:color="auto" w:fill="auto"/>
        <w:tabs>
          <w:tab w:val="left" w:pos="95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9. Комиссия строит свою работу во взаимодействии с оперативной группой в городского округе,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</w:t>
      </w:r>
      <w:r>
        <w:rPr>
          <w:spacing w:val="0"/>
          <w:sz w:val="26"/>
          <w:szCs w:val="26"/>
        </w:rPr>
        <w:t>города Обнинска</w:t>
      </w:r>
      <w:r w:rsidRPr="000317CE">
        <w:rPr>
          <w:spacing w:val="0"/>
          <w:sz w:val="26"/>
          <w:szCs w:val="26"/>
        </w:rPr>
        <w:t>.</w:t>
      </w:r>
    </w:p>
    <w:p w14:paraId="6289B4E6" w14:textId="77777777" w:rsidR="00CB6BCD" w:rsidRPr="00865162" w:rsidRDefault="00CB6BCD" w:rsidP="00CB6BCD">
      <w:pPr>
        <w:pStyle w:val="11"/>
        <w:shd w:val="clear" w:color="auto" w:fill="auto"/>
        <w:tabs>
          <w:tab w:val="left" w:pos="107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10. Комиссия осуществляет свою деятельность на плановой основе в соответствии с регламентом, утвержденным правовым актом </w:t>
      </w:r>
      <w:r w:rsidRPr="00865162">
        <w:rPr>
          <w:spacing w:val="0"/>
          <w:sz w:val="26"/>
          <w:szCs w:val="26"/>
        </w:rPr>
        <w:t>главы городского округа города Обнинска Калужской области.</w:t>
      </w:r>
    </w:p>
    <w:p w14:paraId="57EDD683" w14:textId="77777777" w:rsidR="00CB6BCD" w:rsidRPr="000317CE" w:rsidRDefault="00CB6BCD" w:rsidP="00CB6BCD">
      <w:pPr>
        <w:pStyle w:val="11"/>
        <w:shd w:val="clear" w:color="auto" w:fill="auto"/>
        <w:tabs>
          <w:tab w:val="left" w:pos="106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11. Комиссия информирует антитеррористическую комиссию в Калужской области по итогам своей деятельности за полугодие и год по форме, определяемой антитеррористической комиссией в Калужской области.</w:t>
      </w:r>
    </w:p>
    <w:p w14:paraId="5A4B3C33" w14:textId="77777777" w:rsidR="00CB6BCD" w:rsidRPr="000317CE" w:rsidRDefault="00CB6BCD" w:rsidP="00CB6BCD">
      <w:pPr>
        <w:pStyle w:val="11"/>
        <w:shd w:val="clear" w:color="auto" w:fill="auto"/>
        <w:tabs>
          <w:tab w:val="left" w:pos="106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12. По итогам проведенных заседаний, Комиссия предоставляет материалы в антитеррористическую комиссию в Калужской области.</w:t>
      </w:r>
    </w:p>
    <w:p w14:paraId="13515DDA" w14:textId="77777777" w:rsidR="00CB6BCD" w:rsidRPr="000317CE" w:rsidRDefault="00CB6BCD" w:rsidP="00CB6BCD">
      <w:pPr>
        <w:pStyle w:val="11"/>
        <w:shd w:val="clear" w:color="auto" w:fill="auto"/>
        <w:tabs>
          <w:tab w:val="left" w:pos="109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13. Организационное обеспечение деятельности Комиссии о</w:t>
      </w:r>
      <w:r>
        <w:rPr>
          <w:spacing w:val="0"/>
          <w:sz w:val="26"/>
          <w:szCs w:val="26"/>
        </w:rPr>
        <w:t>существляет  секретарь Комиссии</w:t>
      </w:r>
      <w:r w:rsidRPr="000317CE">
        <w:rPr>
          <w:spacing w:val="0"/>
          <w:sz w:val="26"/>
          <w:szCs w:val="26"/>
        </w:rPr>
        <w:t>.</w:t>
      </w:r>
    </w:p>
    <w:p w14:paraId="338A2832" w14:textId="77777777" w:rsidR="00CB6BCD" w:rsidRPr="000317CE" w:rsidRDefault="00CB6BCD" w:rsidP="00CB6BCD">
      <w:pPr>
        <w:pStyle w:val="11"/>
        <w:shd w:val="clear" w:color="auto" w:fill="auto"/>
        <w:tabs>
          <w:tab w:val="left" w:pos="1055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14. Руководитель аппарата (секретарь) Комиссии:</w:t>
      </w:r>
    </w:p>
    <w:p w14:paraId="5634E240" w14:textId="77777777" w:rsidR="00CB6BCD" w:rsidRPr="000317CE" w:rsidRDefault="00CB6BCD" w:rsidP="00CB6BCD">
      <w:pPr>
        <w:pStyle w:val="11"/>
        <w:shd w:val="clear" w:color="auto" w:fill="auto"/>
        <w:tabs>
          <w:tab w:val="left" w:pos="954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а) организует работу аппарата Комиссии;</w:t>
      </w:r>
    </w:p>
    <w:p w14:paraId="45D89428" w14:textId="77777777" w:rsidR="00CB6BCD" w:rsidRPr="000317CE" w:rsidRDefault="00CB6BCD" w:rsidP="00CB6BCD">
      <w:pPr>
        <w:pStyle w:val="11"/>
        <w:shd w:val="clear" w:color="auto" w:fill="auto"/>
        <w:tabs>
          <w:tab w:val="left" w:pos="96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б) разрабатывает проекты планов работы Комиссии и отчетов о результатах деятельности Комиссии;</w:t>
      </w:r>
    </w:p>
    <w:p w14:paraId="20B89362" w14:textId="77777777" w:rsidR="00CB6BCD" w:rsidRPr="000317CE" w:rsidRDefault="00CB6BCD" w:rsidP="00CB6BCD">
      <w:pPr>
        <w:pStyle w:val="11"/>
        <w:shd w:val="clear" w:color="auto" w:fill="auto"/>
        <w:tabs>
          <w:tab w:val="left" w:pos="969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в) обеспечивает подготовку и проведение заседаний Комиссии;</w:t>
      </w:r>
    </w:p>
    <w:p w14:paraId="63FAC9B3" w14:textId="77777777" w:rsidR="00CB6BCD" w:rsidRPr="000317CE" w:rsidRDefault="00CB6BCD" w:rsidP="00CB6BCD">
      <w:pPr>
        <w:pStyle w:val="11"/>
        <w:shd w:val="clear" w:color="auto" w:fill="auto"/>
        <w:tabs>
          <w:tab w:val="left" w:pos="95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г) осуществляет контроль за исполнением решений Комиссии;</w:t>
      </w:r>
    </w:p>
    <w:p w14:paraId="2718D396" w14:textId="77777777" w:rsidR="00CB6BCD" w:rsidRPr="000317CE" w:rsidRDefault="00CB6BCD" w:rsidP="00CB6BCD">
      <w:pPr>
        <w:pStyle w:val="11"/>
        <w:shd w:val="clear" w:color="auto" w:fill="auto"/>
        <w:tabs>
          <w:tab w:val="left" w:pos="975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д) организует работу по сбору, накоплению, обобщению и анализу информации, подготовке информационных материалов об общественно-</w:t>
      </w:r>
      <w:r>
        <w:rPr>
          <w:spacing w:val="0"/>
          <w:sz w:val="26"/>
          <w:szCs w:val="26"/>
        </w:rPr>
        <w:t>п</w:t>
      </w:r>
      <w:r w:rsidRPr="000317CE">
        <w:rPr>
          <w:spacing w:val="0"/>
          <w:sz w:val="26"/>
          <w:szCs w:val="26"/>
        </w:rPr>
        <w:t xml:space="preserve">олитических, социально-экономических и иных процессах в </w:t>
      </w:r>
      <w:r w:rsidRPr="000317CE">
        <w:rPr>
          <w:rStyle w:val="Candara12pt0pt"/>
          <w:b w:val="0"/>
          <w:spacing w:val="0"/>
          <w:sz w:val="26"/>
          <w:szCs w:val="26"/>
        </w:rPr>
        <w:t>г</w:t>
      </w:r>
      <w:r w:rsidRPr="000317CE">
        <w:rPr>
          <w:spacing w:val="0"/>
          <w:sz w:val="26"/>
          <w:szCs w:val="26"/>
        </w:rPr>
        <w:t xml:space="preserve">раницах (на территории) </w:t>
      </w:r>
      <w:r>
        <w:rPr>
          <w:spacing w:val="0"/>
          <w:sz w:val="26"/>
          <w:szCs w:val="26"/>
        </w:rPr>
        <w:t>города Обнинска</w:t>
      </w:r>
      <w:r w:rsidRPr="000317CE">
        <w:rPr>
          <w:spacing w:val="0"/>
          <w:sz w:val="26"/>
          <w:szCs w:val="26"/>
        </w:rPr>
        <w:t>, оказывающих влияние на развитие ситуации в сфере профилактики терроризма;</w:t>
      </w:r>
    </w:p>
    <w:p w14:paraId="7E79E91F" w14:textId="77777777" w:rsidR="00CB6BCD" w:rsidRPr="000317CE" w:rsidRDefault="00CB6BCD" w:rsidP="00CB6BCD">
      <w:pPr>
        <w:pStyle w:val="11"/>
        <w:shd w:val="clear" w:color="auto" w:fill="auto"/>
        <w:tabs>
          <w:tab w:val="left" w:pos="94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е) обеспечивает взаимодействие Комисси</w:t>
      </w:r>
      <w:r>
        <w:rPr>
          <w:spacing w:val="0"/>
          <w:sz w:val="26"/>
          <w:szCs w:val="26"/>
        </w:rPr>
        <w:t>и</w:t>
      </w:r>
      <w:r w:rsidRPr="000317CE">
        <w:rPr>
          <w:spacing w:val="0"/>
          <w:sz w:val="26"/>
          <w:szCs w:val="26"/>
        </w:rPr>
        <w:t xml:space="preserve"> с антитеррористической комиссией в Калужской области и её аппаратом;</w:t>
      </w:r>
    </w:p>
    <w:p w14:paraId="25F13CFB" w14:textId="77777777" w:rsidR="00CB6BCD" w:rsidRPr="000317CE" w:rsidRDefault="00CB6BCD" w:rsidP="00CB6BCD">
      <w:pPr>
        <w:pStyle w:val="11"/>
        <w:shd w:val="clear" w:color="auto" w:fill="auto"/>
        <w:tabs>
          <w:tab w:val="left" w:pos="102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ж) обеспечивает деятельность рабочих органов Комиссии;</w:t>
      </w:r>
    </w:p>
    <w:p w14:paraId="32BD2042" w14:textId="77777777" w:rsidR="00CB6BCD" w:rsidRPr="000317CE" w:rsidRDefault="00CB6BCD" w:rsidP="00CB6BCD">
      <w:pPr>
        <w:pStyle w:val="11"/>
        <w:shd w:val="clear" w:color="auto" w:fill="auto"/>
        <w:tabs>
          <w:tab w:val="left" w:pos="950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з) организует и ведёт делопроизводство Комиссии.</w:t>
      </w:r>
    </w:p>
    <w:p w14:paraId="1C8B4ADC" w14:textId="77777777" w:rsidR="00CB6BCD" w:rsidRPr="000317CE" w:rsidRDefault="00CB6BCD" w:rsidP="00CB6BCD">
      <w:pPr>
        <w:pStyle w:val="11"/>
        <w:shd w:val="clear" w:color="auto" w:fill="auto"/>
        <w:tabs>
          <w:tab w:val="left" w:pos="104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15. Члены Комиссии обязаны:</w:t>
      </w:r>
    </w:p>
    <w:p w14:paraId="26C3AD52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14:paraId="3BDCDCA2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организовать в рамках своих должностных полномочий выполнение решений Комиссии;</w:t>
      </w:r>
    </w:p>
    <w:p w14:paraId="23091562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выполнять требования правовых актов, регламентирующих деятельность Комиссии;</w:t>
      </w:r>
    </w:p>
    <w:p w14:paraId="2E8624F9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определять в пределах компетенции в органе, представителем которого он является, должностное лицо или подразделение, ответственное за организацию взаимодействия указанного органа с Комиссией и ее аппаратом (секретарем).</w:t>
      </w:r>
    </w:p>
    <w:p w14:paraId="6B452C29" w14:textId="77777777" w:rsidR="00CB6BCD" w:rsidRPr="000317CE" w:rsidRDefault="00CB6BCD" w:rsidP="00CB6BCD">
      <w:pPr>
        <w:pStyle w:val="11"/>
        <w:shd w:val="clear" w:color="auto" w:fill="auto"/>
        <w:tabs>
          <w:tab w:val="left" w:pos="104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16. Члены Комиссии имеют право:</w:t>
      </w:r>
    </w:p>
    <w:p w14:paraId="57BC1A94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ind w:firstLine="851"/>
        <w:rPr>
          <w:rStyle w:val="1pt"/>
          <w:rFonts w:eastAsiaTheme="minorHAnsi"/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 xml:space="preserve">выступать на заседаниях Комиссии, вносить предложения по вопросам, входящим в компетенцию Комиссии, и требовать, в случае необходимости, </w:t>
      </w:r>
      <w:r w:rsidRPr="000317CE">
        <w:rPr>
          <w:spacing w:val="0"/>
          <w:sz w:val="26"/>
          <w:szCs w:val="26"/>
        </w:rPr>
        <w:lastRenderedPageBreak/>
        <w:t>проведения голосования по данным вопросам;</w:t>
      </w:r>
    </w:p>
    <w:p w14:paraId="66547901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ind w:firstLine="851"/>
        <w:rPr>
          <w:spacing w:val="0"/>
          <w:sz w:val="26"/>
          <w:szCs w:val="26"/>
        </w:rPr>
      </w:pPr>
      <w:r w:rsidRPr="000317CE">
        <w:rPr>
          <w:rStyle w:val="1pt"/>
          <w:rFonts w:eastAsiaTheme="minorHAnsi"/>
          <w:spacing w:val="0"/>
          <w:sz w:val="26"/>
          <w:szCs w:val="26"/>
        </w:rPr>
        <w:t>голосовать</w:t>
      </w:r>
      <w:r w:rsidRPr="000317CE">
        <w:rPr>
          <w:spacing w:val="0"/>
          <w:sz w:val="26"/>
          <w:szCs w:val="26"/>
        </w:rPr>
        <w:t xml:space="preserve"> на заседаниях Комиссии;</w:t>
      </w:r>
    </w:p>
    <w:p w14:paraId="51B30204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знакомиться с документами и материалами Комиссии, непосредственно касающимися ее деятельности;</w:t>
      </w:r>
    </w:p>
    <w:p w14:paraId="5B612772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взаимодействовать с руководителем аппарата Комиссии;</w:t>
      </w:r>
    </w:p>
    <w:p w14:paraId="39333202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привлекать по согласованию с председателем Комиссии, в установленном порядке сотрудников и специалистов подразделений территориальных органов федеральных органов исполнительной власти, органов исполнительной власти Калужской области, органов местного самоуправления и организаций к экспертной, аналитической и иной работе, связанной с деятельностью Комиссии;</w:t>
      </w:r>
    </w:p>
    <w:p w14:paraId="7C123849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излагать в случае несогласия с решением Комиссии, в письменной форме особое мнение, которое подлежит отражению в протоколе заседания Комиссии и прилагается к его решению.</w:t>
      </w:r>
    </w:p>
    <w:p w14:paraId="6206463F" w14:textId="77777777" w:rsidR="00CB6BCD" w:rsidRPr="007C1807" w:rsidRDefault="00CB6BCD" w:rsidP="00CB6BCD">
      <w:pPr>
        <w:widowControl w:val="0"/>
        <w:rPr>
          <w:sz w:val="26"/>
          <w:szCs w:val="26"/>
        </w:rPr>
      </w:pPr>
    </w:p>
    <w:p w14:paraId="25C1D74C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186D547B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354EAC4E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2634F9F7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59663319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40C33307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1B89716E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02D1534B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33751EEB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2F2FD978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59B68EA2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4B8AC5FA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25D9DB98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31CA0C8B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2F4FFE6C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2AE04B7A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79BC63C7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4B4CCF0A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5CAF9550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5700005E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361AFBFA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444179E4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1EEDF207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296AB3FC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7D87A249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5769BF42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0EDB20D2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0786C39A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580A9DF8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2A5B27AF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060E3055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6960D27E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42780CA8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128A5D8E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6133BFDD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195472BB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57C2238F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4DDB048F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664AB318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5AC5950E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68F42528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79425F05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02444DD0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1169D5F2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24414CEE" w14:textId="77777777" w:rsidR="00CB6BCD" w:rsidRDefault="00CB6BCD" w:rsidP="00CB6BCD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 к постановлению</w:t>
      </w:r>
    </w:p>
    <w:p w14:paraId="783110C9" w14:textId="77777777" w:rsidR="00CB6BCD" w:rsidRDefault="00CB6BCD" w:rsidP="00CB6BCD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CB6BCD" w:rsidRPr="00371018" w14:paraId="7EC6ED11" w14:textId="77777777" w:rsidTr="00343186">
        <w:tc>
          <w:tcPr>
            <w:tcW w:w="1526" w:type="dxa"/>
          </w:tcPr>
          <w:p w14:paraId="0D5DF66B" w14:textId="77777777" w:rsidR="00CB6BCD" w:rsidRPr="00371018" w:rsidRDefault="00CB6BCD" w:rsidP="00343186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20.11.2025</w:t>
            </w:r>
          </w:p>
        </w:tc>
        <w:tc>
          <w:tcPr>
            <w:tcW w:w="539" w:type="dxa"/>
            <w:tcBorders>
              <w:bottom w:val="nil"/>
            </w:tcBorders>
          </w:tcPr>
          <w:p w14:paraId="68C32309" w14:textId="77777777" w:rsidR="00CB6BCD" w:rsidRPr="006B3ECD" w:rsidRDefault="00CB6BCD" w:rsidP="00343186">
            <w:pPr>
              <w:jc w:val="center"/>
              <w:rPr>
                <w:sz w:val="24"/>
                <w:szCs w:val="24"/>
              </w:rPr>
            </w:pPr>
            <w:r w:rsidRPr="006B3ECD">
              <w:rPr>
                <w:sz w:val="24"/>
                <w:szCs w:val="24"/>
              </w:rPr>
              <w:t>№</w:t>
            </w:r>
          </w:p>
        </w:tc>
        <w:tc>
          <w:tcPr>
            <w:tcW w:w="1246" w:type="dxa"/>
          </w:tcPr>
          <w:p w14:paraId="21240B01" w14:textId="77777777" w:rsidR="00CB6BCD" w:rsidRPr="00371018" w:rsidRDefault="00CB6BCD" w:rsidP="003431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2739-п</w:t>
            </w:r>
          </w:p>
        </w:tc>
      </w:tr>
    </w:tbl>
    <w:p w14:paraId="30819EDC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77B83729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b/>
          <w:sz w:val="26"/>
          <w:szCs w:val="26"/>
        </w:rPr>
      </w:pPr>
    </w:p>
    <w:p w14:paraId="7129068B" w14:textId="77777777" w:rsidR="00CB6BCD" w:rsidRPr="009A631C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 w:rsidRPr="009A631C">
        <w:rPr>
          <w:sz w:val="26"/>
          <w:szCs w:val="26"/>
        </w:rPr>
        <w:t>Регламент</w:t>
      </w:r>
    </w:p>
    <w:p w14:paraId="4DECFD01" w14:textId="77777777" w:rsidR="00CB6BCD" w:rsidRPr="009A631C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 w:rsidRPr="009A631C">
        <w:rPr>
          <w:sz w:val="26"/>
          <w:szCs w:val="26"/>
        </w:rPr>
        <w:t>антитер</w:t>
      </w:r>
      <w:r>
        <w:rPr>
          <w:sz w:val="26"/>
          <w:szCs w:val="26"/>
        </w:rPr>
        <w:t>рористической комиссии городского</w:t>
      </w:r>
      <w:r w:rsidRPr="009A631C">
        <w:rPr>
          <w:sz w:val="26"/>
          <w:szCs w:val="26"/>
        </w:rPr>
        <w:t xml:space="preserve"> округ</w:t>
      </w:r>
      <w:r>
        <w:rPr>
          <w:sz w:val="26"/>
          <w:szCs w:val="26"/>
        </w:rPr>
        <w:t>а</w:t>
      </w:r>
    </w:p>
    <w:p w14:paraId="17B2E89B" w14:textId="77777777" w:rsidR="00CB6BCD" w:rsidRPr="009A631C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</w:t>
      </w:r>
      <w:r w:rsidRPr="009A631C">
        <w:rPr>
          <w:sz w:val="26"/>
          <w:szCs w:val="26"/>
        </w:rPr>
        <w:t>ород</w:t>
      </w:r>
      <w:r>
        <w:rPr>
          <w:sz w:val="26"/>
          <w:szCs w:val="26"/>
        </w:rPr>
        <w:t>а</w:t>
      </w:r>
      <w:r w:rsidRPr="009A631C">
        <w:rPr>
          <w:sz w:val="26"/>
          <w:szCs w:val="26"/>
        </w:rPr>
        <w:t xml:space="preserve"> Обнинск</w:t>
      </w:r>
      <w:r>
        <w:rPr>
          <w:sz w:val="26"/>
          <w:szCs w:val="26"/>
        </w:rPr>
        <w:t>а</w:t>
      </w:r>
      <w:r w:rsidRPr="009A631C">
        <w:rPr>
          <w:sz w:val="26"/>
          <w:szCs w:val="26"/>
        </w:rPr>
        <w:t xml:space="preserve"> Калужской области</w:t>
      </w:r>
    </w:p>
    <w:p w14:paraId="45924299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jc w:val="both"/>
        <w:rPr>
          <w:spacing w:val="0"/>
          <w:sz w:val="26"/>
          <w:szCs w:val="26"/>
        </w:rPr>
      </w:pPr>
    </w:p>
    <w:p w14:paraId="1711BB94" w14:textId="77777777" w:rsidR="00CB6BCD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spacing w:val="0"/>
          <w:sz w:val="26"/>
          <w:szCs w:val="26"/>
        </w:rPr>
      </w:pPr>
      <w:r w:rsidRPr="000317CE">
        <w:rPr>
          <w:spacing w:val="0"/>
          <w:sz w:val="26"/>
          <w:szCs w:val="26"/>
        </w:rPr>
        <w:t>I. Общие положения</w:t>
      </w:r>
    </w:p>
    <w:p w14:paraId="1E55E7FF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spacing w:val="0"/>
          <w:sz w:val="26"/>
          <w:szCs w:val="26"/>
        </w:rPr>
      </w:pPr>
    </w:p>
    <w:p w14:paraId="60B1E333" w14:textId="77777777" w:rsidR="00CB6BCD" w:rsidRPr="00865162" w:rsidRDefault="00CB6BCD" w:rsidP="00CB6BCD">
      <w:pPr>
        <w:pStyle w:val="11"/>
        <w:shd w:val="clear" w:color="auto" w:fill="auto"/>
        <w:tabs>
          <w:tab w:val="left" w:pos="93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1. </w:t>
      </w:r>
      <w:r w:rsidRPr="000317CE">
        <w:rPr>
          <w:spacing w:val="0"/>
          <w:sz w:val="26"/>
          <w:szCs w:val="26"/>
        </w:rPr>
        <w:t xml:space="preserve">Настоящий Регламент устанавливает общие правила организации деятельности антитеррористической комиссии (далее - Комиссия) в </w:t>
      </w:r>
      <w:r w:rsidRPr="00865162">
        <w:rPr>
          <w:spacing w:val="0"/>
          <w:sz w:val="26"/>
          <w:szCs w:val="26"/>
        </w:rPr>
        <w:t>городском округе город</w:t>
      </w:r>
      <w:r>
        <w:rPr>
          <w:spacing w:val="0"/>
          <w:sz w:val="26"/>
          <w:szCs w:val="26"/>
        </w:rPr>
        <w:t>е</w:t>
      </w:r>
      <w:r w:rsidRPr="00865162">
        <w:rPr>
          <w:spacing w:val="0"/>
          <w:sz w:val="26"/>
          <w:szCs w:val="26"/>
        </w:rPr>
        <w:t xml:space="preserve"> Обнинск</w:t>
      </w:r>
      <w:r>
        <w:rPr>
          <w:spacing w:val="0"/>
          <w:sz w:val="26"/>
          <w:szCs w:val="26"/>
        </w:rPr>
        <w:t>е</w:t>
      </w:r>
      <w:r w:rsidRPr="00865162">
        <w:rPr>
          <w:spacing w:val="0"/>
          <w:sz w:val="26"/>
          <w:szCs w:val="26"/>
        </w:rPr>
        <w:t xml:space="preserve"> Калужской области</w:t>
      </w:r>
      <w:r>
        <w:rPr>
          <w:color w:val="FF0000"/>
          <w:spacing w:val="0"/>
          <w:sz w:val="26"/>
          <w:szCs w:val="26"/>
        </w:rPr>
        <w:t xml:space="preserve"> </w:t>
      </w:r>
      <w:r w:rsidRPr="000317CE">
        <w:rPr>
          <w:spacing w:val="0"/>
          <w:sz w:val="26"/>
          <w:szCs w:val="26"/>
        </w:rPr>
        <w:t xml:space="preserve">по реализации ее полномочий, закрепленных в Положении об антитеррористической комиссии в </w:t>
      </w:r>
      <w:r w:rsidRPr="00865162">
        <w:rPr>
          <w:spacing w:val="0"/>
          <w:sz w:val="26"/>
          <w:szCs w:val="26"/>
        </w:rPr>
        <w:t>городском округе город</w:t>
      </w:r>
      <w:r>
        <w:rPr>
          <w:spacing w:val="0"/>
          <w:sz w:val="26"/>
          <w:szCs w:val="26"/>
        </w:rPr>
        <w:t>е</w:t>
      </w:r>
      <w:r w:rsidRPr="00865162">
        <w:rPr>
          <w:spacing w:val="0"/>
          <w:sz w:val="26"/>
          <w:szCs w:val="26"/>
        </w:rPr>
        <w:t xml:space="preserve"> Обнинск</w:t>
      </w:r>
      <w:r>
        <w:rPr>
          <w:spacing w:val="0"/>
          <w:sz w:val="26"/>
          <w:szCs w:val="26"/>
        </w:rPr>
        <w:t>е</w:t>
      </w:r>
      <w:r w:rsidRPr="00865162">
        <w:rPr>
          <w:spacing w:val="0"/>
          <w:sz w:val="26"/>
          <w:szCs w:val="26"/>
        </w:rPr>
        <w:t xml:space="preserve"> Калужской области.</w:t>
      </w:r>
    </w:p>
    <w:p w14:paraId="2365F2E5" w14:textId="77777777" w:rsidR="00CB6BCD" w:rsidRPr="00865162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2.</w:t>
      </w:r>
      <w:r w:rsidRPr="000317CE">
        <w:rPr>
          <w:spacing w:val="0"/>
          <w:sz w:val="26"/>
          <w:szCs w:val="26"/>
        </w:rPr>
        <w:t xml:space="preserve"> Основная задача и функции Комиссии изложены в Положении об антитеррористической комиссии в </w:t>
      </w:r>
      <w:r w:rsidRPr="00865162">
        <w:rPr>
          <w:spacing w:val="0"/>
          <w:sz w:val="26"/>
          <w:szCs w:val="26"/>
        </w:rPr>
        <w:t>городском округе город</w:t>
      </w:r>
      <w:r>
        <w:rPr>
          <w:spacing w:val="0"/>
          <w:sz w:val="26"/>
          <w:szCs w:val="26"/>
        </w:rPr>
        <w:t>е</w:t>
      </w:r>
      <w:r w:rsidRPr="00865162">
        <w:rPr>
          <w:spacing w:val="0"/>
          <w:sz w:val="26"/>
          <w:szCs w:val="26"/>
        </w:rPr>
        <w:t xml:space="preserve"> Обнинск</w:t>
      </w:r>
      <w:r>
        <w:rPr>
          <w:spacing w:val="0"/>
          <w:sz w:val="26"/>
          <w:szCs w:val="26"/>
        </w:rPr>
        <w:t>е</w:t>
      </w:r>
      <w:r w:rsidRPr="00865162">
        <w:rPr>
          <w:spacing w:val="0"/>
          <w:sz w:val="26"/>
          <w:szCs w:val="26"/>
        </w:rPr>
        <w:t xml:space="preserve"> Калужской области.</w:t>
      </w:r>
    </w:p>
    <w:p w14:paraId="19240D17" w14:textId="77777777" w:rsidR="00CB6BCD" w:rsidRPr="000317CE" w:rsidRDefault="00CB6BCD" w:rsidP="00CB6BCD">
      <w:pPr>
        <w:pStyle w:val="11"/>
        <w:shd w:val="clear" w:color="auto" w:fill="auto"/>
        <w:spacing w:before="0" w:after="0" w:line="240" w:lineRule="auto"/>
        <w:jc w:val="both"/>
        <w:rPr>
          <w:spacing w:val="0"/>
          <w:sz w:val="26"/>
          <w:szCs w:val="26"/>
        </w:rPr>
      </w:pPr>
    </w:p>
    <w:p w14:paraId="1716F34A" w14:textId="77777777" w:rsidR="00CB6BCD" w:rsidRDefault="00CB6BCD" w:rsidP="00CB6BCD">
      <w:pPr>
        <w:pStyle w:val="11"/>
        <w:shd w:val="clear" w:color="auto" w:fill="auto"/>
        <w:tabs>
          <w:tab w:val="left" w:pos="333"/>
        </w:tabs>
        <w:spacing w:before="0" w:after="0" w:line="240" w:lineRule="auto"/>
        <w:jc w:val="center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II. Планирование и организация работы Комиссии</w:t>
      </w:r>
    </w:p>
    <w:p w14:paraId="66801FBE" w14:textId="77777777" w:rsidR="00CB6BCD" w:rsidRPr="007C1807" w:rsidRDefault="00CB6BCD" w:rsidP="00CB6BCD">
      <w:pPr>
        <w:pStyle w:val="11"/>
        <w:shd w:val="clear" w:color="auto" w:fill="auto"/>
        <w:tabs>
          <w:tab w:val="left" w:pos="333"/>
        </w:tabs>
        <w:spacing w:before="0" w:after="0" w:line="240" w:lineRule="auto"/>
        <w:jc w:val="center"/>
        <w:rPr>
          <w:spacing w:val="0"/>
          <w:sz w:val="26"/>
          <w:szCs w:val="26"/>
        </w:rPr>
      </w:pPr>
    </w:p>
    <w:p w14:paraId="5C4EAF43" w14:textId="77777777" w:rsidR="00CB6BCD" w:rsidRPr="008769FB" w:rsidRDefault="00CB6BCD" w:rsidP="00CB6BCD">
      <w:pPr>
        <w:pStyle w:val="11"/>
        <w:shd w:val="clear" w:color="auto" w:fill="auto"/>
        <w:tabs>
          <w:tab w:val="left" w:pos="93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3. Комиссия осуществляет свою деятельность в соответствии с планом работы Комиссии на год (далее – план работы Комиссии).</w:t>
      </w:r>
    </w:p>
    <w:p w14:paraId="51A6851D" w14:textId="77777777" w:rsidR="00CB6BCD" w:rsidRPr="008769FB" w:rsidRDefault="00CB6BCD" w:rsidP="00CB6BCD">
      <w:pPr>
        <w:pStyle w:val="11"/>
        <w:shd w:val="clear" w:color="auto" w:fill="auto"/>
        <w:tabs>
          <w:tab w:val="left" w:pos="94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4. План работы Комиссии готовится</w:t>
      </w:r>
      <w:r>
        <w:rPr>
          <w:spacing w:val="0"/>
          <w:sz w:val="26"/>
          <w:szCs w:val="26"/>
        </w:rPr>
        <w:t>,</w:t>
      </w:r>
      <w:r w:rsidRPr="008769FB">
        <w:rPr>
          <w:spacing w:val="0"/>
          <w:sz w:val="26"/>
          <w:szCs w:val="26"/>
        </w:rPr>
        <w:t xml:space="preserve"> исходя из складывающейся обстановки в области профилактики терроризма</w:t>
      </w:r>
      <w:r>
        <w:rPr>
          <w:spacing w:val="0"/>
          <w:sz w:val="26"/>
          <w:szCs w:val="26"/>
        </w:rPr>
        <w:t>,</w:t>
      </w:r>
      <w:r w:rsidRPr="008769FB">
        <w:rPr>
          <w:spacing w:val="0"/>
          <w:sz w:val="26"/>
          <w:szCs w:val="26"/>
        </w:rPr>
        <w:t xml:space="preserve"> в границах (на территории) </w:t>
      </w:r>
      <w:r w:rsidRPr="00865162">
        <w:rPr>
          <w:spacing w:val="0"/>
          <w:sz w:val="26"/>
          <w:szCs w:val="26"/>
        </w:rPr>
        <w:t>города Обнинска</w:t>
      </w:r>
      <w:r w:rsidRPr="008769FB">
        <w:rPr>
          <w:spacing w:val="0"/>
          <w:sz w:val="26"/>
          <w:szCs w:val="26"/>
        </w:rPr>
        <w:t>, а также Калужской области, с учётом рекомендаций аппарата Национального антитеррористического комитета и антитеррористической комиссии в Калужской области (далее - АТК) по планированию деятельности Комиссии, рассматривается на заседании Комиссии и утверждается председателем Комиссии.</w:t>
      </w:r>
    </w:p>
    <w:p w14:paraId="7C4D9953" w14:textId="77777777" w:rsidR="00CB6BCD" w:rsidRPr="008769FB" w:rsidRDefault="00CB6BCD" w:rsidP="00CB6BCD">
      <w:pPr>
        <w:pStyle w:val="11"/>
        <w:shd w:val="clear" w:color="auto" w:fill="auto"/>
        <w:tabs>
          <w:tab w:val="left" w:pos="94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5. Заседания Комиссии проводятся в соответствии с планом работы Комиссии не реже одного раза в квартал. В случае необходимости по решениям председателя АТК и председателя Комиссии могут проводиться внеочередные заседания Комиссии.</w:t>
      </w:r>
    </w:p>
    <w:p w14:paraId="480005A7" w14:textId="77777777" w:rsidR="00CB6BCD" w:rsidRPr="008769FB" w:rsidRDefault="00CB6BCD" w:rsidP="00CB6BCD">
      <w:pPr>
        <w:pStyle w:val="11"/>
        <w:shd w:val="clear" w:color="auto" w:fill="auto"/>
        <w:tabs>
          <w:tab w:val="left" w:pos="93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lastRenderedPageBreak/>
        <w:t xml:space="preserve">6. Для выработки комплексных решений по вопросам профилактики терроризма в границах (на территории) </w:t>
      </w:r>
      <w:r>
        <w:rPr>
          <w:spacing w:val="0"/>
          <w:sz w:val="26"/>
          <w:szCs w:val="26"/>
        </w:rPr>
        <w:t>городского округа</w:t>
      </w:r>
      <w:r w:rsidRPr="00B52ACA">
        <w:rPr>
          <w:color w:val="FF0000"/>
          <w:spacing w:val="0"/>
          <w:sz w:val="26"/>
          <w:szCs w:val="26"/>
        </w:rPr>
        <w:t xml:space="preserve"> </w:t>
      </w:r>
      <w:r w:rsidRPr="008769FB">
        <w:rPr>
          <w:spacing w:val="0"/>
          <w:sz w:val="26"/>
          <w:szCs w:val="26"/>
        </w:rPr>
        <w:t>могут проводиться заседания Комиссии с участием членов оперативной группы в городском округе.</w:t>
      </w:r>
    </w:p>
    <w:p w14:paraId="43E5C54A" w14:textId="77777777" w:rsidR="00CB6BCD" w:rsidRPr="008769FB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7. Предложения в проект плана работы Комиссии вносятся в письменной форме в аппарат Комиссии не позднее, чем за два месяца до начала планируемого периода, либо в сроки, определенные председателем Комиссии.</w:t>
      </w:r>
    </w:p>
    <w:p w14:paraId="60CE77C1" w14:textId="77777777" w:rsidR="00CB6BCD" w:rsidRPr="008769FB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Предложения по рассмотрению вопросов на заседании Комиссии должны содержать:</w:t>
      </w:r>
    </w:p>
    <w:p w14:paraId="6BD51914" w14:textId="77777777" w:rsidR="00CB6BCD" w:rsidRPr="008769FB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наименование вопроса и краткое обоснование необходимости его рассмотрения на заседании Комиссии;</w:t>
      </w:r>
    </w:p>
    <w:p w14:paraId="692FF8AB" w14:textId="77777777" w:rsidR="00CB6BCD" w:rsidRPr="008769FB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форму и содержание предлагаемого решения;</w:t>
      </w:r>
    </w:p>
    <w:p w14:paraId="7063A13E" w14:textId="77777777" w:rsidR="00CB6BCD" w:rsidRPr="008769FB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наименование органа, ответственного за подготовку вопроса;</w:t>
      </w:r>
    </w:p>
    <w:p w14:paraId="392DC1A8" w14:textId="77777777" w:rsidR="00CB6BCD" w:rsidRPr="008769FB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перечень соисполнителей;</w:t>
      </w:r>
    </w:p>
    <w:p w14:paraId="2B6B26DE" w14:textId="77777777" w:rsidR="00CB6BCD" w:rsidRPr="008769FB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дату рассмотрения на заседании Комиссии.</w:t>
      </w:r>
    </w:p>
    <w:p w14:paraId="48BEEE83" w14:textId="77777777" w:rsidR="00CB6BCD" w:rsidRPr="008769FB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В случае, если в проект плана работы Комиссии предлагается включить рассмотрение на заседании Комиссии вопроса, решение которого не относится к компетенции органа, его предлагающего, инициатору предложения необходимо предварительно согласовать его с органом, к компетенции которого он относится.</w:t>
      </w:r>
    </w:p>
    <w:p w14:paraId="5FD0E597" w14:textId="77777777" w:rsidR="00CB6BCD" w:rsidRPr="008769FB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Предложения в проект плана работы Комиссии могут направляться аппаратом (секретарем) Комиссии для дополнительной проработки членам Комиссии. Заключения членов Комиссии и другие материалы по внесенным предложениям должны быть представлены в аппарат (секретарю) Комиссии не позднее одного месяца со дня их получения, если иное не оговорено в сопроводительном документе.</w:t>
      </w:r>
    </w:p>
    <w:p w14:paraId="6C04AF10" w14:textId="77777777" w:rsidR="00CB6BCD" w:rsidRPr="008769FB" w:rsidRDefault="00CB6BCD" w:rsidP="00CB6BCD">
      <w:pPr>
        <w:pStyle w:val="11"/>
        <w:shd w:val="clear" w:color="auto" w:fill="auto"/>
        <w:tabs>
          <w:tab w:val="left" w:pos="94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8. На основе предложений, поступивших в аппарат (секретарю) Комиссии, формируется проект плана работы Комиссии, который по согласованию председателем Комиссии выносится для обсуждения и утверждения на последнем заседании Комиссии текущего года.</w:t>
      </w:r>
    </w:p>
    <w:p w14:paraId="0ABCF785" w14:textId="77777777" w:rsidR="00CB6BCD" w:rsidRPr="008769FB" w:rsidRDefault="00CB6BCD" w:rsidP="00CB6BCD">
      <w:pPr>
        <w:pStyle w:val="11"/>
        <w:shd w:val="clear" w:color="auto" w:fill="auto"/>
        <w:tabs>
          <w:tab w:val="left" w:pos="94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9. Утвержденный план работы Комиссии рассылается аппаратом (секретарем) Комиссии членам Комиссии и в аппарат АТК.</w:t>
      </w:r>
    </w:p>
    <w:p w14:paraId="0E7062CA" w14:textId="77777777" w:rsidR="00CB6BCD" w:rsidRPr="008769FB" w:rsidRDefault="00CB6BCD" w:rsidP="00CB6BCD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10. Решение о внесении изменений в план работы Комиссии принимается председателем Комиссии по мотивированному письменному предложению члена Комиссии, ответственного за подготовку внесенного на рассмотрение вопроса.</w:t>
      </w:r>
    </w:p>
    <w:p w14:paraId="088A9F13" w14:textId="77777777" w:rsidR="00CB6BCD" w:rsidRPr="008769FB" w:rsidRDefault="00CB6BCD" w:rsidP="00CB6BCD">
      <w:pPr>
        <w:pStyle w:val="11"/>
        <w:shd w:val="clear" w:color="auto" w:fill="auto"/>
        <w:tabs>
          <w:tab w:val="left" w:pos="105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8769FB">
        <w:rPr>
          <w:spacing w:val="0"/>
          <w:sz w:val="26"/>
          <w:szCs w:val="26"/>
        </w:rPr>
        <w:t>11. Рассмотрение на заседаниях Комиссии дополнительных (внеплановых) вопросов осуществляется по рекомендации председателя АТК и решению председателя Комиссии.</w:t>
      </w:r>
    </w:p>
    <w:p w14:paraId="49055E83" w14:textId="77777777" w:rsidR="00CB6BCD" w:rsidRDefault="00CB6BCD" w:rsidP="00CB6BCD">
      <w:pPr>
        <w:pStyle w:val="11"/>
        <w:shd w:val="clear" w:color="auto" w:fill="auto"/>
        <w:tabs>
          <w:tab w:val="left" w:pos="1057"/>
        </w:tabs>
        <w:spacing w:before="0" w:after="0" w:line="283" w:lineRule="exact"/>
        <w:ind w:left="720" w:right="60"/>
        <w:jc w:val="both"/>
      </w:pPr>
    </w:p>
    <w:p w14:paraId="6E07B3C9" w14:textId="77777777" w:rsidR="00CB6BCD" w:rsidRPr="007C1807" w:rsidRDefault="00CB6BCD" w:rsidP="00CB6BCD">
      <w:pPr>
        <w:pStyle w:val="11"/>
        <w:shd w:val="clear" w:color="auto" w:fill="auto"/>
        <w:spacing w:before="0" w:after="0" w:line="240" w:lineRule="auto"/>
        <w:jc w:val="center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III. Порядок подготовки заседаний Комиссии</w:t>
      </w:r>
    </w:p>
    <w:p w14:paraId="38890AF3" w14:textId="77777777" w:rsidR="00CB6BCD" w:rsidRDefault="00CB6BCD" w:rsidP="00CB6BCD">
      <w:pPr>
        <w:pStyle w:val="11"/>
        <w:shd w:val="clear" w:color="auto" w:fill="auto"/>
        <w:spacing w:before="0" w:after="0" w:line="283" w:lineRule="exact"/>
        <w:ind w:left="20" w:firstLine="700"/>
        <w:jc w:val="both"/>
      </w:pPr>
    </w:p>
    <w:p w14:paraId="7C75D986" w14:textId="77777777" w:rsidR="00CB6BCD" w:rsidRPr="007C1807" w:rsidRDefault="00CB6BCD" w:rsidP="00CB6BCD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12. Члены Комиссии, представители иных подразделений территориальных органов федеральных органов исполнительной власти, представители органов исполнительной власти Калужской области, органов местного самоуправления и организаций,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планом работы Комиссии и несут персональную ответственность за качество и своевременность представления материалов.</w:t>
      </w:r>
    </w:p>
    <w:p w14:paraId="5026F44C" w14:textId="77777777" w:rsidR="00CB6BCD" w:rsidRPr="007C1807" w:rsidRDefault="00CB6BCD" w:rsidP="00CB6BCD">
      <w:pPr>
        <w:pStyle w:val="11"/>
        <w:shd w:val="clear" w:color="auto" w:fill="auto"/>
        <w:tabs>
          <w:tab w:val="left" w:pos="105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 xml:space="preserve">13. Аппарат (секретарь) Комиссии оказывает организационную и </w:t>
      </w:r>
      <w:r w:rsidRPr="007C1807">
        <w:rPr>
          <w:spacing w:val="0"/>
          <w:sz w:val="26"/>
          <w:szCs w:val="26"/>
        </w:rPr>
        <w:lastRenderedPageBreak/>
        <w:t>методическую помощь представителям подразделений территориальных органов федеральных органов исполнительной власти, представителям органов исполнительной власти Калужской области, органов местного самоуправления и организаций, участвующим в подготовке материалов к заседанию Комиссии.</w:t>
      </w:r>
    </w:p>
    <w:p w14:paraId="0176E2F3" w14:textId="77777777" w:rsidR="00CB6BCD" w:rsidRPr="007C1807" w:rsidRDefault="00CB6BCD" w:rsidP="00CB6BCD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14. Проект повестки дня заседания Комиссии уточняется в процессе подготовки к очередному заседанию и согласовывается аппаратом (секретарем) Комиссии с председателем Комиссии. Повестка дня заседания окончательно утверждается непосредственно на заседании решением Комиссии.</w:t>
      </w:r>
    </w:p>
    <w:p w14:paraId="48ED47DD" w14:textId="77777777" w:rsidR="00CB6BCD" w:rsidRPr="007C1807" w:rsidRDefault="00CB6BCD" w:rsidP="00CB6BCD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15. 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органов местного самоуправления, сотрудников аппарата (секретаря) Комиссии, а также экспертов (по согласованию).</w:t>
      </w:r>
    </w:p>
    <w:p w14:paraId="51EABCFB" w14:textId="77777777" w:rsidR="00CB6BCD" w:rsidRPr="007C1807" w:rsidRDefault="00CB6BCD" w:rsidP="00CB6BCD">
      <w:pPr>
        <w:pStyle w:val="11"/>
        <w:shd w:val="clear" w:color="auto" w:fill="auto"/>
        <w:tabs>
          <w:tab w:val="left" w:pos="106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16. Материалы к заседанию Комиссии представляются в аппарат (секретарю) Комиссии не позднее, чем за 30 дней до даты проведения заседания и включают в себя:</w:t>
      </w:r>
    </w:p>
    <w:p w14:paraId="3560CA5E" w14:textId="77777777" w:rsidR="00CB6BCD" w:rsidRPr="007C1807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аналитическую справку по рассматриваемому вопросу;</w:t>
      </w:r>
    </w:p>
    <w:p w14:paraId="5D40422D" w14:textId="77777777" w:rsidR="00CB6BCD" w:rsidRPr="007C1807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тезисы выступления основного докладчика;</w:t>
      </w:r>
    </w:p>
    <w:p w14:paraId="0537A3E0" w14:textId="77777777" w:rsidR="00CB6BCD" w:rsidRPr="007C1807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проект решения по рассматриваемому вопросу с указанием исполнителей пунктов решения и сроками их исполнения;</w:t>
      </w:r>
    </w:p>
    <w:p w14:paraId="42966E97" w14:textId="77777777" w:rsidR="00CB6BCD" w:rsidRPr="007C1807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материалы согласования проекта решения с заинтересованными органами;</w:t>
      </w:r>
    </w:p>
    <w:p w14:paraId="201D62C3" w14:textId="77777777" w:rsidR="00CB6BCD" w:rsidRPr="007C1807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особые мнения по представленному проекту, если таковые имеются.</w:t>
      </w:r>
    </w:p>
    <w:p w14:paraId="22628665" w14:textId="77777777" w:rsidR="00CB6BCD" w:rsidRPr="007C1807" w:rsidRDefault="00CB6BCD" w:rsidP="00CB6BCD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17. Контроль за своевременностью подготовки и представления материалов для рассмотрения на заседаниях Комиссии осуществляет аппарат (секретарь) Комиссии.</w:t>
      </w:r>
    </w:p>
    <w:p w14:paraId="38CA82F8" w14:textId="77777777" w:rsidR="00CB6BCD" w:rsidRPr="007C1807" w:rsidRDefault="00CB6BCD" w:rsidP="00CB6BCD">
      <w:pPr>
        <w:pStyle w:val="11"/>
        <w:shd w:val="clear" w:color="auto" w:fill="auto"/>
        <w:tabs>
          <w:tab w:val="left" w:pos="106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18.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14:paraId="4C0F395D" w14:textId="77777777" w:rsidR="00CB6BCD" w:rsidRPr="007C1807" w:rsidRDefault="00CB6BCD" w:rsidP="00CB6BCD">
      <w:pPr>
        <w:pStyle w:val="11"/>
        <w:shd w:val="clear" w:color="auto" w:fill="auto"/>
        <w:tabs>
          <w:tab w:val="left" w:pos="120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19. Повестка предстоящего заседания, проект протокольного решения Комиссии с соответствующими материалами докладываются руководителем аппарата (секретарем) Комиссии председателю Комиссии не позднее, чем за 7 рабочих дней до даты проведения заседания.</w:t>
      </w:r>
    </w:p>
    <w:p w14:paraId="7F187362" w14:textId="77777777" w:rsidR="00CB6BCD" w:rsidRPr="007C1807" w:rsidRDefault="00CB6BCD" w:rsidP="00CB6BCD">
      <w:pPr>
        <w:pStyle w:val="11"/>
        <w:shd w:val="clear" w:color="auto" w:fill="auto"/>
        <w:tabs>
          <w:tab w:val="left" w:pos="120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20. Одобренные председателем Комиссии повестка заседания, проект протокольного решения и соответствующие материалы рассылаются членам Комиссии и участникам заседания не позднее, чем за 5 рабочих дней до даты проведения заседания.</w:t>
      </w:r>
    </w:p>
    <w:p w14:paraId="680F6532" w14:textId="77777777" w:rsidR="00CB6BCD" w:rsidRPr="007C1807" w:rsidRDefault="00CB6BCD" w:rsidP="00CB6BCD">
      <w:pPr>
        <w:pStyle w:val="11"/>
        <w:shd w:val="clear" w:color="auto" w:fill="auto"/>
        <w:tabs>
          <w:tab w:val="left" w:pos="119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21. Члены Комиссии и участники заседания, которым разосланы повестка заседания, проект протокольного решения и соответствующие материалы, при наличии замечаний и предложений, не позднее, чем за 3 рабочих дня до даты проведения заседания представляют их в письменном виде в аппарат (секретарю) Комиссии.</w:t>
      </w:r>
    </w:p>
    <w:p w14:paraId="31AA0CE7" w14:textId="77777777" w:rsidR="00CB6BCD" w:rsidRPr="007C1807" w:rsidRDefault="00CB6BCD" w:rsidP="00CB6BCD">
      <w:pPr>
        <w:pStyle w:val="11"/>
        <w:shd w:val="clear" w:color="auto" w:fill="auto"/>
        <w:tabs>
          <w:tab w:val="left" w:pos="1163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 xml:space="preserve">22. В случае, если для реализации решений Комиссии требуется принятие </w:t>
      </w:r>
      <w:r w:rsidRPr="00865162">
        <w:rPr>
          <w:spacing w:val="0"/>
          <w:sz w:val="26"/>
          <w:szCs w:val="26"/>
        </w:rPr>
        <w:t>муниципального правового акта</w:t>
      </w:r>
      <w:r w:rsidRPr="007C1807">
        <w:rPr>
          <w:spacing w:val="0"/>
          <w:sz w:val="26"/>
          <w:szCs w:val="26"/>
        </w:rPr>
        <w:t xml:space="preserve">, одновременно с подготовкой материалов к заседанию Комиссии в установленном порядке разрабатываются и согласовываются соответствующие проекты </w:t>
      </w:r>
      <w:r w:rsidRPr="00865162">
        <w:rPr>
          <w:spacing w:val="0"/>
          <w:sz w:val="26"/>
          <w:szCs w:val="26"/>
        </w:rPr>
        <w:t>муниципальных правовых актов</w:t>
      </w:r>
      <w:r w:rsidRPr="007C1807">
        <w:rPr>
          <w:spacing w:val="0"/>
          <w:sz w:val="26"/>
          <w:szCs w:val="26"/>
        </w:rPr>
        <w:t>.</w:t>
      </w:r>
    </w:p>
    <w:p w14:paraId="63BDB64F" w14:textId="77777777" w:rsidR="00CB6BCD" w:rsidRPr="007C1807" w:rsidRDefault="00CB6BCD" w:rsidP="00CB6BCD">
      <w:pPr>
        <w:pStyle w:val="11"/>
        <w:shd w:val="clear" w:color="auto" w:fill="auto"/>
        <w:tabs>
          <w:tab w:val="left" w:pos="1158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lastRenderedPageBreak/>
        <w:t>23. Аппарат (секретарь) Комиссии не позднее, чем за 5 рабочих дней до даты доведения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14:paraId="0007DDFA" w14:textId="77777777" w:rsidR="00CB6BCD" w:rsidRPr="007C1807" w:rsidRDefault="00CB6BCD" w:rsidP="00CB6BCD">
      <w:pPr>
        <w:pStyle w:val="11"/>
        <w:shd w:val="clear" w:color="auto" w:fill="auto"/>
        <w:tabs>
          <w:tab w:val="left" w:pos="1149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24. Члены Комиссии не позднее, чем за 2 рабочих дня 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14:paraId="48DB7B2A" w14:textId="77777777" w:rsidR="00CB6BCD" w:rsidRPr="007C1807" w:rsidRDefault="00CB6BCD" w:rsidP="00CB6BCD">
      <w:pPr>
        <w:pStyle w:val="11"/>
        <w:shd w:val="clear" w:color="auto" w:fill="auto"/>
        <w:tabs>
          <w:tab w:val="left" w:pos="1154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25. На заседания Комиссии могут быть приглашены руководители подразделений территориальных органов федеральных органов исполнительной власти, органов исполнительной власти Калужской области,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14:paraId="2710CEB5" w14:textId="77777777" w:rsidR="00CB6BCD" w:rsidRPr="007C1807" w:rsidRDefault="00CB6BCD" w:rsidP="00CB6BCD">
      <w:pPr>
        <w:pStyle w:val="11"/>
        <w:shd w:val="clear" w:color="auto" w:fill="auto"/>
        <w:tabs>
          <w:tab w:val="left" w:pos="1144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7C1807">
        <w:rPr>
          <w:spacing w:val="0"/>
          <w:sz w:val="26"/>
          <w:szCs w:val="26"/>
        </w:rPr>
        <w:t>26. Состав приглашаемых на заседание Комиссии лиц формируется аппаратом (секретарем) Комиссии на основе предложений органов и организаций, ответственных за подготовку рассматриваемых вопросов, и докладывается председателю Комиссии заблаговременно вместе с пакетом документов к заседанию.</w:t>
      </w:r>
    </w:p>
    <w:p w14:paraId="4AD6ABB4" w14:textId="77777777" w:rsidR="00CB6BCD" w:rsidRDefault="00CB6BCD" w:rsidP="00CB6BCD">
      <w:pPr>
        <w:pStyle w:val="11"/>
        <w:shd w:val="clear" w:color="auto" w:fill="auto"/>
        <w:tabs>
          <w:tab w:val="left" w:pos="1144"/>
        </w:tabs>
        <w:spacing w:before="0" w:after="0" w:line="283" w:lineRule="exact"/>
        <w:ind w:left="760" w:right="60"/>
        <w:jc w:val="both"/>
      </w:pPr>
    </w:p>
    <w:p w14:paraId="2885E9D7" w14:textId="77777777" w:rsidR="00CB6BCD" w:rsidRDefault="00CB6BCD" w:rsidP="00CB6BCD">
      <w:pPr>
        <w:pStyle w:val="11"/>
        <w:shd w:val="clear" w:color="auto" w:fill="auto"/>
        <w:tabs>
          <w:tab w:val="left" w:pos="1178"/>
        </w:tabs>
        <w:spacing w:before="0" w:after="0" w:line="240" w:lineRule="auto"/>
        <w:jc w:val="center"/>
        <w:rPr>
          <w:spacing w:val="0"/>
        </w:rPr>
      </w:pPr>
    </w:p>
    <w:p w14:paraId="3468A197" w14:textId="77777777" w:rsidR="00CB6BCD" w:rsidRPr="00E32A94" w:rsidRDefault="00CB6BCD" w:rsidP="00CB6BCD">
      <w:pPr>
        <w:pStyle w:val="11"/>
        <w:shd w:val="clear" w:color="auto" w:fill="auto"/>
        <w:tabs>
          <w:tab w:val="left" w:pos="1178"/>
        </w:tabs>
        <w:spacing w:before="0" w:after="0" w:line="240" w:lineRule="auto"/>
        <w:jc w:val="center"/>
        <w:rPr>
          <w:spacing w:val="0"/>
        </w:rPr>
      </w:pPr>
      <w:r w:rsidRPr="00E32A94">
        <w:rPr>
          <w:spacing w:val="0"/>
        </w:rPr>
        <w:t>IV. Порядок проведения заседаний Комиссии</w:t>
      </w:r>
    </w:p>
    <w:p w14:paraId="2D0BF872" w14:textId="77777777" w:rsidR="00CB6BCD" w:rsidRPr="0015102C" w:rsidRDefault="00CB6BCD" w:rsidP="00CB6BCD">
      <w:pPr>
        <w:pStyle w:val="11"/>
        <w:shd w:val="clear" w:color="auto" w:fill="auto"/>
        <w:tabs>
          <w:tab w:val="left" w:pos="1178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</w:p>
    <w:p w14:paraId="3F46F80B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rStyle w:val="-1pt"/>
          <w:rFonts w:eastAsiaTheme="minorHAnsi"/>
          <w:spacing w:val="0"/>
          <w:szCs w:val="26"/>
        </w:rPr>
        <w:t>27.</w:t>
      </w:r>
      <w:r w:rsidRPr="0015102C">
        <w:rPr>
          <w:spacing w:val="0"/>
          <w:sz w:val="26"/>
          <w:szCs w:val="26"/>
        </w:rPr>
        <w:t xml:space="preserve"> Заседания Комиссии созываются председателем Комиссии либо, </w:t>
      </w:r>
      <w:r w:rsidRPr="00E2167A">
        <w:rPr>
          <w:rStyle w:val="-1pt"/>
          <w:rFonts w:eastAsiaTheme="minorHAnsi"/>
          <w:i w:val="0"/>
          <w:spacing w:val="0"/>
          <w:szCs w:val="26"/>
        </w:rPr>
        <w:t>по</w:t>
      </w:r>
      <w:r w:rsidRPr="0015102C">
        <w:rPr>
          <w:rStyle w:val="-1pt"/>
          <w:rFonts w:eastAsiaTheme="minorHAnsi"/>
          <w:spacing w:val="0"/>
          <w:szCs w:val="26"/>
        </w:rPr>
        <w:t xml:space="preserve"> </w:t>
      </w:r>
      <w:r w:rsidRPr="0015102C">
        <w:rPr>
          <w:spacing w:val="0"/>
          <w:sz w:val="26"/>
          <w:szCs w:val="26"/>
        </w:rPr>
        <w:t>его поручению, руководителем аппарата (секретарем) Комиссии.</w:t>
      </w:r>
    </w:p>
    <w:p w14:paraId="20A6948A" w14:textId="77777777" w:rsidR="00CB6BCD" w:rsidRPr="0015102C" w:rsidRDefault="00CB6BCD" w:rsidP="00CB6BCD">
      <w:pPr>
        <w:pStyle w:val="11"/>
        <w:shd w:val="clear" w:color="auto" w:fill="auto"/>
        <w:tabs>
          <w:tab w:val="left" w:pos="1139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28. Лица, прибывшие для участия в заседаниях Комиссии, регистрируются сотрудниками аппарата (секретарем) Комиссии.</w:t>
      </w:r>
    </w:p>
    <w:p w14:paraId="319D441B" w14:textId="77777777" w:rsidR="00CB6BCD" w:rsidRPr="0015102C" w:rsidRDefault="00CB6BCD" w:rsidP="00CB6BCD">
      <w:pPr>
        <w:pStyle w:val="11"/>
        <w:shd w:val="clear" w:color="auto" w:fill="auto"/>
        <w:tabs>
          <w:tab w:val="left" w:pos="110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29. Присутствие на заседании Комиссии ее членов обязательно.</w:t>
      </w:r>
    </w:p>
    <w:p w14:paraId="794A8EB4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Члены Комиссии не вправе делегировать свои полномочия иным лицам.</w:t>
      </w:r>
    </w:p>
    <w:p w14:paraId="3C5199DC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В случае, если член Комиссии не может присутствовать на заседании, он обязан заблаговременно известить об этом председателя Комиссии, и согласовать с ним, при необходимости, возможность присутствия на заседании (с правом совещательного голоса) лица, исполняющего его обязанности.</w:t>
      </w:r>
    </w:p>
    <w:p w14:paraId="21885A2D" w14:textId="77777777" w:rsidR="00CB6BCD" w:rsidRPr="0015102C" w:rsidRDefault="00CB6BCD" w:rsidP="00CB6BCD">
      <w:pPr>
        <w:pStyle w:val="11"/>
        <w:shd w:val="clear" w:color="auto" w:fill="auto"/>
        <w:tabs>
          <w:tab w:val="left" w:pos="1144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 xml:space="preserve">30. Члены Комиссии обладают </w:t>
      </w:r>
      <w:r w:rsidRPr="00865162">
        <w:rPr>
          <w:rStyle w:val="8pt0pt"/>
          <w:rFonts w:eastAsiaTheme="minorHAnsi"/>
          <w:b w:val="0"/>
          <w:spacing w:val="0"/>
          <w:sz w:val="26"/>
          <w:szCs w:val="26"/>
        </w:rPr>
        <w:t>равными</w:t>
      </w:r>
      <w:r w:rsidRPr="0015102C">
        <w:rPr>
          <w:rStyle w:val="8pt0pt"/>
          <w:rFonts w:eastAsiaTheme="minorHAnsi"/>
          <w:spacing w:val="0"/>
          <w:sz w:val="26"/>
          <w:szCs w:val="26"/>
        </w:rPr>
        <w:t xml:space="preserve"> </w:t>
      </w:r>
      <w:r w:rsidRPr="0015102C">
        <w:rPr>
          <w:spacing w:val="0"/>
          <w:sz w:val="26"/>
          <w:szCs w:val="26"/>
        </w:rPr>
        <w:t xml:space="preserve">правами при обсуждении рассматриваемых </w:t>
      </w:r>
      <w:r w:rsidRPr="00865162">
        <w:rPr>
          <w:rStyle w:val="-1pt"/>
          <w:rFonts w:eastAsiaTheme="minorHAnsi"/>
          <w:i w:val="0"/>
          <w:spacing w:val="0"/>
          <w:szCs w:val="26"/>
        </w:rPr>
        <w:t>на</w:t>
      </w:r>
      <w:r w:rsidRPr="0015102C">
        <w:rPr>
          <w:rStyle w:val="-1pt"/>
          <w:rFonts w:eastAsiaTheme="minorHAnsi"/>
          <w:spacing w:val="0"/>
          <w:szCs w:val="26"/>
        </w:rPr>
        <w:t xml:space="preserve"> </w:t>
      </w:r>
      <w:r w:rsidRPr="0015102C">
        <w:rPr>
          <w:spacing w:val="0"/>
          <w:sz w:val="26"/>
          <w:szCs w:val="26"/>
        </w:rPr>
        <w:t>заседании вопросов.</w:t>
      </w:r>
    </w:p>
    <w:p w14:paraId="06F82E3E" w14:textId="77777777" w:rsidR="00CB6BCD" w:rsidRPr="0015102C" w:rsidRDefault="00CB6BCD" w:rsidP="00CB6BCD">
      <w:pPr>
        <w:pStyle w:val="11"/>
        <w:shd w:val="clear" w:color="auto" w:fill="auto"/>
        <w:tabs>
          <w:tab w:val="left" w:pos="1139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31. Заседание Комиссии считается правомочным, если на нем присутствует более половины ее членов.</w:t>
      </w:r>
    </w:p>
    <w:p w14:paraId="7A12B558" w14:textId="77777777" w:rsidR="00CB6BCD" w:rsidRPr="0015102C" w:rsidRDefault="00CB6BCD" w:rsidP="00CB6BCD">
      <w:pPr>
        <w:pStyle w:val="11"/>
        <w:shd w:val="clear" w:color="auto" w:fill="auto"/>
        <w:tabs>
          <w:tab w:val="left" w:pos="1144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32. Заседания проходят под председательством председателя Комиссии либо, по его поручению, лица, его замещающего.</w:t>
      </w:r>
    </w:p>
    <w:p w14:paraId="3AC3F358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Председатель Комиссии:</w:t>
      </w:r>
    </w:p>
    <w:p w14:paraId="0A5B52E9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ведет заседание Комиссии;</w:t>
      </w:r>
    </w:p>
    <w:p w14:paraId="6C88633F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организует обсуждение вопросов повестки дня заседания Комиссии;</w:t>
      </w:r>
    </w:p>
    <w:p w14:paraId="47546757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предоставляет слово для выступления членам Комиссии, а также приглашенным лицам;</w:t>
      </w:r>
      <w:r>
        <w:rPr>
          <w:spacing w:val="0"/>
          <w:sz w:val="26"/>
          <w:szCs w:val="26"/>
        </w:rPr>
        <w:t xml:space="preserve"> </w:t>
      </w:r>
    </w:p>
    <w:p w14:paraId="0C0D4D66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организует голосование и подсчет голосов, оглашает результаты голосования;</w:t>
      </w:r>
    </w:p>
    <w:p w14:paraId="755EFEE5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обеспечивает соблюдение положений настоящего Регламента членами Комиссии и приглашенными лицами;</w:t>
      </w:r>
    </w:p>
    <w:p w14:paraId="586583E9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участвуя в голосовании, голосует последним.</w:t>
      </w:r>
    </w:p>
    <w:p w14:paraId="49827110" w14:textId="77777777" w:rsidR="00CB6BCD" w:rsidRPr="0015102C" w:rsidRDefault="00CB6BCD" w:rsidP="00CB6BCD">
      <w:pPr>
        <w:pStyle w:val="11"/>
        <w:shd w:val="clear" w:color="auto" w:fill="auto"/>
        <w:tabs>
          <w:tab w:val="left" w:pos="121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lastRenderedPageBreak/>
        <w:t>33. С докладами на заседаниях Комиссии по вопросам его повестки выступают члены Комиссии, приглашенные лица, либо в отдельных случаях, по согласованию с председателем Комиссии, лица, уполномоченные членами Комиссии.</w:t>
      </w:r>
    </w:p>
    <w:p w14:paraId="2C385079" w14:textId="77777777" w:rsidR="00CB6BCD" w:rsidRPr="0015102C" w:rsidRDefault="00CB6BCD" w:rsidP="00CB6BCD">
      <w:pPr>
        <w:pStyle w:val="11"/>
        <w:shd w:val="clear" w:color="auto" w:fill="auto"/>
        <w:tabs>
          <w:tab w:val="left" w:pos="120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34. Регламент заседания Комиссии определяется при подготовке к заседанию, и утверждается непосредственно на заседании решением Комиссии.</w:t>
      </w:r>
    </w:p>
    <w:p w14:paraId="07740DBF" w14:textId="77777777" w:rsidR="00CB6BCD" w:rsidRPr="0015102C" w:rsidRDefault="00CB6BCD" w:rsidP="00CB6BCD">
      <w:pPr>
        <w:pStyle w:val="11"/>
        <w:shd w:val="clear" w:color="auto" w:fill="auto"/>
        <w:tabs>
          <w:tab w:val="left" w:pos="120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35. При голосовании член Комиссии имеет один голос и голосует лично. Член Комиссии, не согласный с предлагаемым Комиссией решением, вправе на заседании Комиссии, на котором указанное решение принимается, довести до сведения членов Комиссии свое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14:paraId="0A401F6C" w14:textId="77777777" w:rsidR="00CB6BCD" w:rsidRPr="0015102C" w:rsidRDefault="00CB6BCD" w:rsidP="00CB6BCD">
      <w:pPr>
        <w:pStyle w:val="11"/>
        <w:shd w:val="clear" w:color="auto" w:fill="auto"/>
        <w:tabs>
          <w:tab w:val="left" w:pos="119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36. Решения Комиссии принимаются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14:paraId="59022D34" w14:textId="77777777" w:rsidR="00CB6BCD" w:rsidRPr="0015102C" w:rsidRDefault="00CB6BCD" w:rsidP="00CB6BCD">
      <w:pPr>
        <w:pStyle w:val="11"/>
        <w:shd w:val="clear" w:color="auto" w:fill="auto"/>
        <w:tabs>
          <w:tab w:val="left" w:pos="119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37. Результаты голосования</w:t>
      </w:r>
      <w:r>
        <w:rPr>
          <w:spacing w:val="0"/>
          <w:sz w:val="26"/>
          <w:szCs w:val="26"/>
        </w:rPr>
        <w:t>,</w:t>
      </w:r>
      <w:r w:rsidRPr="0015102C">
        <w:rPr>
          <w:spacing w:val="0"/>
          <w:sz w:val="26"/>
          <w:szCs w:val="26"/>
        </w:rPr>
        <w:t xml:space="preserve"> оглашенные председателем Комиссии, вносятся в протокол.</w:t>
      </w:r>
    </w:p>
    <w:p w14:paraId="438CFBDB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38. 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14:paraId="12A6E3D7" w14:textId="77777777" w:rsidR="00CB6BCD" w:rsidRPr="0015102C" w:rsidRDefault="00CB6BCD" w:rsidP="00CB6BCD">
      <w:pPr>
        <w:pStyle w:val="11"/>
        <w:shd w:val="clear" w:color="auto" w:fill="auto"/>
        <w:tabs>
          <w:tab w:val="left" w:pos="1211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39.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сотрудникам аппарата (секретарем) Комиссии по окончании заседания.</w:t>
      </w:r>
    </w:p>
    <w:p w14:paraId="277F7C6F" w14:textId="77777777" w:rsidR="00CB6BCD" w:rsidRPr="0015102C" w:rsidRDefault="00CB6BCD" w:rsidP="00CB6BCD">
      <w:pPr>
        <w:pStyle w:val="11"/>
        <w:shd w:val="clear" w:color="auto" w:fill="auto"/>
        <w:tabs>
          <w:tab w:val="left" w:pos="120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40. Присутствие представителей средств массовой информации и проведение кино-, видео- и фотосъемок, а также звукозаписи на заседаниях Комиссии организуются в порядке, определяемом председателем или, по его поручению, руководителем аппарата (секретарем) Комиссии.</w:t>
      </w:r>
    </w:p>
    <w:p w14:paraId="60D5732F" w14:textId="77777777" w:rsidR="00CB6BCD" w:rsidRPr="0015102C" w:rsidRDefault="00CB6BCD" w:rsidP="00CB6BCD">
      <w:pPr>
        <w:pStyle w:val="11"/>
        <w:shd w:val="clear" w:color="auto" w:fill="auto"/>
        <w:tabs>
          <w:tab w:val="left" w:pos="118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41. На заседаниях Комиссии по решению председателя Комиссии ведется стенографическая запись и аудиозапись заседания.</w:t>
      </w:r>
    </w:p>
    <w:p w14:paraId="77B0A923" w14:textId="77777777" w:rsidR="00CB6BCD" w:rsidRPr="0015102C" w:rsidRDefault="00CB6BCD" w:rsidP="00CB6BCD">
      <w:pPr>
        <w:pStyle w:val="11"/>
        <w:shd w:val="clear" w:color="auto" w:fill="auto"/>
        <w:tabs>
          <w:tab w:val="left" w:pos="119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42. 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14:paraId="4F55A677" w14:textId="77777777" w:rsidR="00CB6BCD" w:rsidRDefault="00CB6BCD" w:rsidP="00CB6BCD">
      <w:pPr>
        <w:pStyle w:val="11"/>
        <w:shd w:val="clear" w:color="auto" w:fill="auto"/>
        <w:tabs>
          <w:tab w:val="left" w:pos="1192"/>
        </w:tabs>
        <w:spacing w:before="0" w:after="0" w:line="283" w:lineRule="exact"/>
        <w:ind w:left="800" w:right="40"/>
        <w:jc w:val="both"/>
      </w:pPr>
    </w:p>
    <w:p w14:paraId="23DFFBB9" w14:textId="77777777" w:rsidR="00CB6BCD" w:rsidRPr="0015102C" w:rsidRDefault="00CB6BCD" w:rsidP="00CB6BCD">
      <w:pPr>
        <w:pStyle w:val="11"/>
        <w:shd w:val="clear" w:color="auto" w:fill="auto"/>
        <w:tabs>
          <w:tab w:val="left" w:pos="1146"/>
        </w:tabs>
        <w:spacing w:before="0" w:after="0" w:line="240" w:lineRule="auto"/>
        <w:jc w:val="center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V. Оформление решений, принятых на заседаниях Комиссии</w:t>
      </w:r>
    </w:p>
    <w:p w14:paraId="62C8AF89" w14:textId="77777777" w:rsidR="00CB6BCD" w:rsidRDefault="00CB6BCD" w:rsidP="00CB6BCD">
      <w:pPr>
        <w:pStyle w:val="11"/>
        <w:shd w:val="clear" w:color="auto" w:fill="auto"/>
        <w:tabs>
          <w:tab w:val="left" w:pos="1146"/>
        </w:tabs>
        <w:spacing w:before="0" w:after="0" w:line="240" w:lineRule="auto"/>
        <w:jc w:val="center"/>
      </w:pPr>
    </w:p>
    <w:p w14:paraId="480317F9" w14:textId="77777777" w:rsidR="00CB6BCD" w:rsidRPr="0015102C" w:rsidRDefault="00CB6BCD" w:rsidP="00CB6BCD">
      <w:pPr>
        <w:pStyle w:val="11"/>
        <w:shd w:val="clear" w:color="auto" w:fill="auto"/>
        <w:tabs>
          <w:tab w:val="left" w:pos="1192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43. Решения Комиссии оформляются протоколом, который в десятидневный срок после даты проведения заседания готовится аппаратом Комиссии и подписывается председателем Комиссии.</w:t>
      </w:r>
    </w:p>
    <w:p w14:paraId="39BB994D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44. В решении Комиссии указываются: фамилии лица, проводящего заседание Комиссии, и присутствующих на заседании членов Комиссии, приглашенных лиц, вопросы, рассмотренные в ходе заседания, принятые решения.</w:t>
      </w:r>
    </w:p>
    <w:p w14:paraId="6CF503C0" w14:textId="77777777" w:rsidR="00CB6BCD" w:rsidRPr="0015102C" w:rsidRDefault="00CB6BCD" w:rsidP="00CB6BCD">
      <w:pPr>
        <w:pStyle w:val="11"/>
        <w:shd w:val="clear" w:color="auto" w:fill="auto"/>
        <w:tabs>
          <w:tab w:val="left" w:pos="105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45. В случае необходимости доработки проектов</w:t>
      </w:r>
      <w:r>
        <w:rPr>
          <w:spacing w:val="0"/>
          <w:sz w:val="26"/>
          <w:szCs w:val="26"/>
        </w:rPr>
        <w:t>,</w:t>
      </w:r>
      <w:r w:rsidRPr="0015102C">
        <w:rPr>
          <w:spacing w:val="0"/>
          <w:sz w:val="26"/>
          <w:szCs w:val="26"/>
        </w:rPr>
        <w:t xml:space="preserve"> рассмотренных на заседании Комиссии материалов, по которым высказаны предложения и замечания, в решении Комиссии отражается соответствующее поручение членам Комиссии.</w:t>
      </w:r>
    </w:p>
    <w:p w14:paraId="0E9DC25B" w14:textId="77777777" w:rsidR="00CB6BCD" w:rsidRDefault="00CB6BCD" w:rsidP="00CB6BCD">
      <w:pPr>
        <w:pStyle w:val="11"/>
        <w:shd w:val="clear" w:color="auto" w:fill="auto"/>
        <w:tabs>
          <w:tab w:val="left" w:pos="1076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 xml:space="preserve">46. Решения Комиссии (выписки из решений Комиссии) направляются в подразделения территориальных органов федеральных органов исполнительной </w:t>
      </w:r>
      <w:r w:rsidRPr="0015102C">
        <w:rPr>
          <w:spacing w:val="0"/>
          <w:sz w:val="26"/>
          <w:szCs w:val="26"/>
        </w:rPr>
        <w:lastRenderedPageBreak/>
        <w:t>власти, органов исполнительной власти Калужской области, иные государственные органы, органы местного самоуправления в части, их касающейся, в трехдневный срок после получения аппаратом (секретарем) Комиссии подписанного решения Комиссии, а также доводятся до сведения общественных объединений и организаций.</w:t>
      </w:r>
    </w:p>
    <w:p w14:paraId="5535DC39" w14:textId="77777777" w:rsidR="00CB6BCD" w:rsidRPr="0015102C" w:rsidRDefault="00CB6BCD" w:rsidP="00CB6BCD">
      <w:pPr>
        <w:pStyle w:val="11"/>
        <w:shd w:val="clear" w:color="auto" w:fill="auto"/>
        <w:tabs>
          <w:tab w:val="left" w:pos="1057"/>
        </w:tabs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4</w:t>
      </w:r>
      <w:r>
        <w:rPr>
          <w:spacing w:val="0"/>
          <w:sz w:val="26"/>
          <w:szCs w:val="26"/>
        </w:rPr>
        <w:t>7</w:t>
      </w:r>
      <w:r w:rsidRPr="0015102C">
        <w:rPr>
          <w:spacing w:val="0"/>
          <w:sz w:val="26"/>
          <w:szCs w:val="26"/>
        </w:rPr>
        <w:t>. Контроль за исполнением решений и поручений, содержащихся в решениях Комиссии, осуществляет аппарат (секретарь) Комиссии.</w:t>
      </w:r>
    </w:p>
    <w:p w14:paraId="0E4E5545" w14:textId="77777777" w:rsidR="00CB6BCD" w:rsidRPr="0015102C" w:rsidRDefault="00CB6BCD" w:rsidP="00CB6BCD">
      <w:pPr>
        <w:pStyle w:val="11"/>
        <w:shd w:val="clear" w:color="auto" w:fill="auto"/>
        <w:spacing w:before="0" w:after="0" w:line="240" w:lineRule="auto"/>
        <w:ind w:firstLine="851"/>
        <w:jc w:val="both"/>
        <w:rPr>
          <w:spacing w:val="0"/>
          <w:sz w:val="26"/>
          <w:szCs w:val="26"/>
        </w:rPr>
      </w:pPr>
      <w:r w:rsidRPr="0015102C">
        <w:rPr>
          <w:spacing w:val="0"/>
          <w:sz w:val="26"/>
          <w:szCs w:val="26"/>
        </w:rPr>
        <w:t>Аппарат (секретарь) Комиссии снимает с контроля исполнение поручений на основании решения председателя Комиссии, о чем информирует исполнителей.</w:t>
      </w:r>
    </w:p>
    <w:p w14:paraId="6E29F462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5A9135E8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0FCDEB1D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69C1653D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3B55CDB8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65C1EFA5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5C138B0B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74CA19BB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084A1AFD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1DFA1FB9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1F9FBE72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4E59E4C5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69AA2CBC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408319F7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0087E144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77D99A95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720C3EC3" w14:textId="77777777" w:rsidR="00CB6BCD" w:rsidRDefault="00CB6BCD" w:rsidP="00CB6BCD">
      <w:pPr>
        <w:ind w:left="5670"/>
        <w:jc w:val="both"/>
        <w:rPr>
          <w:sz w:val="24"/>
          <w:szCs w:val="24"/>
        </w:rPr>
      </w:pPr>
    </w:p>
    <w:p w14:paraId="5AD0B526" w14:textId="77777777" w:rsidR="00CB6BCD" w:rsidRDefault="00CB6BCD" w:rsidP="00CB6BCD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3 к постановлению</w:t>
      </w:r>
    </w:p>
    <w:p w14:paraId="13C26BD1" w14:textId="77777777" w:rsidR="00CB6BCD" w:rsidRDefault="00CB6BCD" w:rsidP="00CB6BCD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CB6BCD" w:rsidRPr="00371018" w14:paraId="13493DE9" w14:textId="77777777" w:rsidTr="00343186">
        <w:tc>
          <w:tcPr>
            <w:tcW w:w="1526" w:type="dxa"/>
          </w:tcPr>
          <w:p w14:paraId="24AEF1D1" w14:textId="77777777" w:rsidR="00CB6BCD" w:rsidRPr="00371018" w:rsidRDefault="00CB6BCD" w:rsidP="003431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20.11.2025</w:t>
            </w:r>
          </w:p>
        </w:tc>
        <w:tc>
          <w:tcPr>
            <w:tcW w:w="539" w:type="dxa"/>
            <w:tcBorders>
              <w:bottom w:val="nil"/>
            </w:tcBorders>
          </w:tcPr>
          <w:p w14:paraId="667F9DF0" w14:textId="77777777" w:rsidR="00CB6BCD" w:rsidRPr="006B3ECD" w:rsidRDefault="00CB6BCD" w:rsidP="00343186">
            <w:pPr>
              <w:jc w:val="center"/>
              <w:rPr>
                <w:sz w:val="24"/>
                <w:szCs w:val="24"/>
              </w:rPr>
            </w:pPr>
            <w:r w:rsidRPr="006B3ECD">
              <w:rPr>
                <w:sz w:val="24"/>
                <w:szCs w:val="24"/>
              </w:rPr>
              <w:t>№</w:t>
            </w:r>
          </w:p>
        </w:tc>
        <w:tc>
          <w:tcPr>
            <w:tcW w:w="1246" w:type="dxa"/>
          </w:tcPr>
          <w:p w14:paraId="48DAF72C" w14:textId="77777777" w:rsidR="00CB6BCD" w:rsidRPr="00371018" w:rsidRDefault="00CB6BCD" w:rsidP="003431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2739-п</w:t>
            </w:r>
          </w:p>
        </w:tc>
      </w:tr>
    </w:tbl>
    <w:p w14:paraId="7BD8CED6" w14:textId="77777777" w:rsidR="00CB6BCD" w:rsidRDefault="00CB6BCD" w:rsidP="00CB6BCD">
      <w:pPr>
        <w:rPr>
          <w:sz w:val="24"/>
          <w:szCs w:val="24"/>
        </w:rPr>
      </w:pPr>
    </w:p>
    <w:p w14:paraId="4783D49D" w14:textId="77777777" w:rsidR="00CB6BCD" w:rsidRDefault="00CB6BCD" w:rsidP="00CB6BCD">
      <w:pPr>
        <w:rPr>
          <w:sz w:val="24"/>
          <w:szCs w:val="24"/>
        </w:rPr>
      </w:pPr>
    </w:p>
    <w:p w14:paraId="27806207" w14:textId="77777777" w:rsidR="00CB6BCD" w:rsidRDefault="00CB6BCD" w:rsidP="00CB6BCD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033D7BF7" w14:textId="77777777" w:rsidR="00CB6BCD" w:rsidRDefault="00CB6BCD" w:rsidP="00CB6BCD">
      <w:pPr>
        <w:widowControl w:val="0"/>
        <w:jc w:val="center"/>
        <w:rPr>
          <w:sz w:val="26"/>
          <w:szCs w:val="26"/>
        </w:rPr>
      </w:pPr>
      <w:r w:rsidRPr="005870A9">
        <w:rPr>
          <w:sz w:val="26"/>
          <w:szCs w:val="26"/>
        </w:rPr>
        <w:t>анти</w:t>
      </w:r>
      <w:r>
        <w:rPr>
          <w:sz w:val="26"/>
          <w:szCs w:val="26"/>
        </w:rPr>
        <w:t>террористической комиссии городского округа города Обнинска</w:t>
      </w:r>
    </w:p>
    <w:p w14:paraId="68C968E7" w14:textId="77777777" w:rsidR="00CB6BCD" w:rsidRDefault="00CB6BCD" w:rsidP="00CB6BCD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Калужской области</w:t>
      </w:r>
    </w:p>
    <w:p w14:paraId="11CA4C47" w14:textId="77777777" w:rsidR="00CB6BCD" w:rsidRDefault="00CB6BCD" w:rsidP="00CB6BCD">
      <w:pPr>
        <w:widowControl w:val="0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3"/>
        <w:gridCol w:w="553"/>
        <w:gridCol w:w="4672"/>
      </w:tblGrid>
      <w:tr w:rsidR="00CB6BCD" w14:paraId="21E51F02" w14:textId="77777777" w:rsidTr="00343186">
        <w:tc>
          <w:tcPr>
            <w:tcW w:w="4503" w:type="dxa"/>
          </w:tcPr>
          <w:p w14:paraId="18DCE88F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Председатель антитеррористической комиссии городского округа</w:t>
            </w:r>
          </w:p>
        </w:tc>
        <w:tc>
          <w:tcPr>
            <w:tcW w:w="567" w:type="dxa"/>
          </w:tcPr>
          <w:p w14:paraId="6DD2623B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3B0F58AF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</w:t>
            </w:r>
            <w:r w:rsidRPr="00FE5FAA">
              <w:rPr>
                <w:rFonts w:eastAsia="Calibri"/>
                <w:sz w:val="26"/>
                <w:szCs w:val="26"/>
              </w:rPr>
              <w:t>лав</w:t>
            </w:r>
            <w:r>
              <w:rPr>
                <w:rFonts w:eastAsia="Calibri"/>
                <w:sz w:val="26"/>
                <w:szCs w:val="26"/>
              </w:rPr>
              <w:t>а</w:t>
            </w:r>
            <w:r w:rsidRPr="00FE5FAA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города Обнинска</w:t>
            </w:r>
          </w:p>
          <w:p w14:paraId="56CA171A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Перевалов Стефан Владимирович</w:t>
            </w:r>
          </w:p>
        </w:tc>
      </w:tr>
      <w:tr w:rsidR="00CB6BCD" w14:paraId="6127238A" w14:textId="77777777" w:rsidTr="00343186">
        <w:tc>
          <w:tcPr>
            <w:tcW w:w="4503" w:type="dxa"/>
          </w:tcPr>
          <w:p w14:paraId="6DE34C0B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E9244D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622283CC" w14:textId="77777777" w:rsidR="00CB6BCD" w:rsidRPr="00865162" w:rsidRDefault="00CB6BCD" w:rsidP="00343186">
            <w:pPr>
              <w:widowControl w:val="0"/>
              <w:jc w:val="center"/>
              <w:rPr>
                <w:rFonts w:eastAsia="Calibri"/>
                <w:color w:val="FF0000"/>
                <w:sz w:val="26"/>
                <w:szCs w:val="26"/>
              </w:rPr>
            </w:pPr>
          </w:p>
        </w:tc>
      </w:tr>
      <w:tr w:rsidR="00CB6BCD" w14:paraId="2E91D446" w14:textId="77777777" w:rsidTr="00343186">
        <w:tc>
          <w:tcPr>
            <w:tcW w:w="4503" w:type="dxa"/>
          </w:tcPr>
          <w:p w14:paraId="358B5DB2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Заместитель председателя антитеррористической комиссии городского округа</w:t>
            </w:r>
          </w:p>
        </w:tc>
        <w:tc>
          <w:tcPr>
            <w:tcW w:w="567" w:type="dxa"/>
          </w:tcPr>
          <w:p w14:paraId="3E96331B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23336A8D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главы а</w:t>
            </w:r>
            <w:r w:rsidRPr="00FE5FAA">
              <w:rPr>
                <w:rFonts w:eastAsia="Calibri"/>
                <w:sz w:val="26"/>
                <w:szCs w:val="26"/>
              </w:rPr>
              <w:t>дминистрации</w:t>
            </w:r>
            <w:r>
              <w:rPr>
                <w:rFonts w:eastAsia="Calibri"/>
                <w:sz w:val="26"/>
                <w:szCs w:val="26"/>
              </w:rPr>
              <w:t xml:space="preserve"> города Обнинска – управляющий делами администрации города Обнинска</w:t>
            </w:r>
          </w:p>
          <w:p w14:paraId="068B719A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Журавлёва Елена Евгеньевна</w:t>
            </w:r>
          </w:p>
        </w:tc>
      </w:tr>
      <w:tr w:rsidR="00CB6BCD" w14:paraId="28188022" w14:textId="77777777" w:rsidTr="00343186">
        <w:tc>
          <w:tcPr>
            <w:tcW w:w="4503" w:type="dxa"/>
          </w:tcPr>
          <w:p w14:paraId="2B89452B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4C2F3DE4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4B66214E" w14:textId="77777777" w:rsidR="00CB6BCD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B6BCD" w14:paraId="375F9476" w14:textId="77777777" w:rsidTr="00343186">
        <w:tc>
          <w:tcPr>
            <w:tcW w:w="4503" w:type="dxa"/>
          </w:tcPr>
          <w:p w14:paraId="4EF8672D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Секретарь комиссии</w:t>
            </w:r>
          </w:p>
        </w:tc>
        <w:tc>
          <w:tcPr>
            <w:tcW w:w="567" w:type="dxa"/>
          </w:tcPr>
          <w:p w14:paraId="2A9B067C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1854946C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начальник МКУ «Управление по делам ГОЧС города Обнинска»</w:t>
            </w:r>
          </w:p>
          <w:p w14:paraId="7FCEB0BF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Краско Сергей Петрович</w:t>
            </w:r>
          </w:p>
        </w:tc>
      </w:tr>
      <w:tr w:rsidR="00CB6BCD" w14:paraId="5D54F909" w14:textId="77777777" w:rsidTr="00343186">
        <w:tc>
          <w:tcPr>
            <w:tcW w:w="4503" w:type="dxa"/>
          </w:tcPr>
          <w:p w14:paraId="68CF3D1E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7168A853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570E5EBA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B6BCD" w14:paraId="53FB474A" w14:textId="77777777" w:rsidTr="00343186">
        <w:tc>
          <w:tcPr>
            <w:tcW w:w="4503" w:type="dxa"/>
          </w:tcPr>
          <w:p w14:paraId="1FE2A497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Заместитель секретаря комиссии</w:t>
            </w:r>
          </w:p>
        </w:tc>
        <w:tc>
          <w:tcPr>
            <w:tcW w:w="567" w:type="dxa"/>
          </w:tcPr>
          <w:p w14:paraId="54D0F1EC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6EDDC5FF" w14:textId="77777777" w:rsidR="00CB6BCD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помощник главы города Обнинска</w:t>
            </w:r>
          </w:p>
          <w:p w14:paraId="4D01AA9E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Крапивин Андрей Александрович</w:t>
            </w:r>
          </w:p>
        </w:tc>
      </w:tr>
      <w:tr w:rsidR="00CB6BCD" w14:paraId="1CBCC50F" w14:textId="77777777" w:rsidTr="00343186">
        <w:tc>
          <w:tcPr>
            <w:tcW w:w="4503" w:type="dxa"/>
          </w:tcPr>
          <w:p w14:paraId="69EABE31" w14:textId="77777777" w:rsidR="00CB6BCD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6D8F559C" w14:textId="77777777" w:rsidR="00CB6BCD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2ED42C85" w14:textId="77777777" w:rsidR="00CB6BCD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B6BCD" w14:paraId="782610E9" w14:textId="77777777" w:rsidTr="00343186">
        <w:tc>
          <w:tcPr>
            <w:tcW w:w="4503" w:type="dxa"/>
          </w:tcPr>
          <w:p w14:paraId="10E082A8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Помощник секретаря комиссии</w:t>
            </w:r>
          </w:p>
        </w:tc>
        <w:tc>
          <w:tcPr>
            <w:tcW w:w="567" w:type="dxa"/>
          </w:tcPr>
          <w:p w14:paraId="10010EF9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13A812D1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главный специалист отдела защиты населения от ЧС МКУ </w:t>
            </w:r>
            <w:r w:rsidRPr="00FE5FAA">
              <w:rPr>
                <w:rFonts w:eastAsia="Calibri"/>
                <w:sz w:val="26"/>
                <w:szCs w:val="26"/>
              </w:rPr>
              <w:t>«Управление по делам ГОЧС города Обнинска»</w:t>
            </w:r>
          </w:p>
          <w:p w14:paraId="31E6A3C8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Иванов Борис Алексеевич</w:t>
            </w:r>
          </w:p>
        </w:tc>
      </w:tr>
      <w:tr w:rsidR="00CB6BCD" w14:paraId="5B0DDBCD" w14:textId="77777777" w:rsidTr="00343186">
        <w:tc>
          <w:tcPr>
            <w:tcW w:w="4503" w:type="dxa"/>
          </w:tcPr>
          <w:p w14:paraId="6763B201" w14:textId="77777777" w:rsidR="00CB6BCD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76B0B7D6" w14:textId="77777777" w:rsidR="00CB6BCD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74898706" w14:textId="77777777" w:rsidR="00CB6BCD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B6BCD" w14:paraId="3547513D" w14:textId="77777777" w:rsidTr="00343186">
        <w:tc>
          <w:tcPr>
            <w:tcW w:w="4503" w:type="dxa"/>
          </w:tcPr>
          <w:p w14:paraId="3DB63398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Члены комиссии</w:t>
            </w:r>
          </w:p>
        </w:tc>
        <w:tc>
          <w:tcPr>
            <w:tcW w:w="567" w:type="dxa"/>
          </w:tcPr>
          <w:p w14:paraId="11E62C2F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4639B202" w14:textId="77777777" w:rsidR="00CB6BCD" w:rsidRDefault="00CB6BCD" w:rsidP="0034318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B970DD">
              <w:rPr>
                <w:sz w:val="26"/>
                <w:szCs w:val="26"/>
              </w:rPr>
              <w:t>ачальник 3 ПСО ФПС ГПС ГУ МЧС России по Калужской области</w:t>
            </w:r>
          </w:p>
          <w:p w14:paraId="2E6ED3A4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 xml:space="preserve"> (по согласованию)</w:t>
            </w:r>
          </w:p>
          <w:p w14:paraId="6CB9F70B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Дьяченко Иван Александрович</w:t>
            </w:r>
          </w:p>
        </w:tc>
      </w:tr>
      <w:tr w:rsidR="00CB6BCD" w14:paraId="625B9D24" w14:textId="77777777" w:rsidTr="00343186">
        <w:tc>
          <w:tcPr>
            <w:tcW w:w="4503" w:type="dxa"/>
          </w:tcPr>
          <w:p w14:paraId="0C046EE6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211F29F3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43991230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B6BCD" w14:paraId="540CBCE0" w14:textId="77777777" w:rsidTr="00343186">
        <w:tc>
          <w:tcPr>
            <w:tcW w:w="4503" w:type="dxa"/>
          </w:tcPr>
          <w:p w14:paraId="6FA868E2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2ACC9B24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0668836E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начальник отдела МВД по городу Обнинску Российской Федерации</w:t>
            </w:r>
          </w:p>
          <w:p w14:paraId="7286D425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(по согласованию)</w:t>
            </w:r>
          </w:p>
          <w:p w14:paraId="398590B2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Кулигин Александр Валерьевич</w:t>
            </w:r>
          </w:p>
        </w:tc>
      </w:tr>
      <w:tr w:rsidR="00CB6BCD" w14:paraId="36DD9CD2" w14:textId="77777777" w:rsidTr="00343186">
        <w:tc>
          <w:tcPr>
            <w:tcW w:w="4503" w:type="dxa"/>
          </w:tcPr>
          <w:p w14:paraId="07B6D0C5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0B73BE8E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72620EC5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CB6BCD" w14:paraId="02E9138F" w14:textId="77777777" w:rsidTr="00343186">
        <w:tc>
          <w:tcPr>
            <w:tcW w:w="4503" w:type="dxa"/>
          </w:tcPr>
          <w:p w14:paraId="6ED5E480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1EABF5E4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4784" w:type="dxa"/>
          </w:tcPr>
          <w:p w14:paraId="4604FB2D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начальник отдела в г. Обнинске УФСБ России по Калужской области</w:t>
            </w:r>
          </w:p>
          <w:p w14:paraId="4824D4E6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(по согласованию)</w:t>
            </w:r>
          </w:p>
          <w:p w14:paraId="48085671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Лагутин Андрей Юрьевич</w:t>
            </w:r>
          </w:p>
        </w:tc>
      </w:tr>
      <w:tr w:rsidR="00CB6BCD" w14:paraId="5479507F" w14:textId="77777777" w:rsidTr="00343186">
        <w:trPr>
          <w:trHeight w:val="273"/>
        </w:trPr>
        <w:tc>
          <w:tcPr>
            <w:tcW w:w="4503" w:type="dxa"/>
          </w:tcPr>
          <w:p w14:paraId="429FF4A5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79316B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7D698752" w14:textId="77777777" w:rsidR="00CB6BCD" w:rsidRPr="00FE5FAA" w:rsidRDefault="00CB6BCD" w:rsidP="00343186">
            <w:pPr>
              <w:widowControl w:val="0"/>
              <w:rPr>
                <w:rFonts w:eastAsia="Calibri"/>
                <w:sz w:val="26"/>
                <w:szCs w:val="26"/>
              </w:rPr>
            </w:pPr>
          </w:p>
        </w:tc>
      </w:tr>
      <w:tr w:rsidR="00CB6BCD" w14:paraId="0039EEB2" w14:textId="77777777" w:rsidTr="00343186">
        <w:tc>
          <w:tcPr>
            <w:tcW w:w="4503" w:type="dxa"/>
          </w:tcPr>
          <w:p w14:paraId="4D11EDC7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14:paraId="43DBDCBC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84" w:type="dxa"/>
          </w:tcPr>
          <w:p w14:paraId="64AFF249" w14:textId="77777777" w:rsidR="00CB6BCD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 xml:space="preserve">начальник </w:t>
            </w:r>
            <w:r>
              <w:rPr>
                <w:rFonts w:eastAsia="Calibri"/>
                <w:sz w:val="26"/>
                <w:szCs w:val="26"/>
              </w:rPr>
              <w:t>Межмуниципального о</w:t>
            </w:r>
            <w:r w:rsidRPr="00FE5FAA">
              <w:rPr>
                <w:rFonts w:eastAsia="Calibri"/>
                <w:sz w:val="26"/>
                <w:szCs w:val="26"/>
              </w:rPr>
              <w:t xml:space="preserve">тдела вневедомственной охраны </w:t>
            </w:r>
            <w:r>
              <w:rPr>
                <w:rFonts w:eastAsia="Calibri"/>
                <w:sz w:val="26"/>
                <w:szCs w:val="26"/>
              </w:rPr>
              <w:t>«город Обнинск»</w:t>
            </w:r>
            <w:r w:rsidRPr="00FE5FAA">
              <w:rPr>
                <w:rFonts w:eastAsia="Calibri"/>
                <w:sz w:val="26"/>
                <w:szCs w:val="26"/>
              </w:rPr>
              <w:t xml:space="preserve"> - филиал ФГКУ «УВО ВНГ РФ по Калужской области»</w:t>
            </w:r>
          </w:p>
          <w:p w14:paraId="4CEEBA21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 w:rsidRPr="00FE5FAA">
              <w:rPr>
                <w:rFonts w:eastAsia="Calibri"/>
                <w:sz w:val="26"/>
                <w:szCs w:val="26"/>
              </w:rPr>
              <w:t>(по согласованию)</w:t>
            </w:r>
          </w:p>
          <w:p w14:paraId="7D675522" w14:textId="77777777" w:rsidR="00CB6BCD" w:rsidRPr="00FE5FAA" w:rsidRDefault="00CB6BCD" w:rsidP="00343186">
            <w:pPr>
              <w:widowControl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Турченков Артём Игоревич</w:t>
            </w:r>
          </w:p>
        </w:tc>
      </w:tr>
    </w:tbl>
    <w:p w14:paraId="4986C129" w14:textId="77777777" w:rsidR="00CB6BCD" w:rsidRDefault="00CB6BCD" w:rsidP="00CB6BCD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4 к постановлению</w:t>
      </w:r>
    </w:p>
    <w:p w14:paraId="51AD18F6" w14:textId="77777777" w:rsidR="00CB6BCD" w:rsidRDefault="00CB6BCD" w:rsidP="00CB6BCD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администрации города Обнинска</w:t>
      </w:r>
    </w:p>
    <w:tbl>
      <w:tblPr>
        <w:tblpPr w:leftFromText="180" w:rightFromText="180" w:vertAnchor="text" w:horzAnchor="page" w:tblpX="7713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790"/>
        <w:gridCol w:w="445"/>
        <w:gridCol w:w="1485"/>
      </w:tblGrid>
      <w:tr w:rsidR="00CB6BCD" w:rsidRPr="00371018" w14:paraId="6E4D9D75" w14:textId="77777777" w:rsidTr="00343186">
        <w:tc>
          <w:tcPr>
            <w:tcW w:w="1790" w:type="dxa"/>
          </w:tcPr>
          <w:p w14:paraId="78A38023" w14:textId="77777777" w:rsidR="00CB6BCD" w:rsidRPr="00371018" w:rsidRDefault="00CB6BCD" w:rsidP="003431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20.11.2025</w:t>
            </w:r>
          </w:p>
        </w:tc>
        <w:tc>
          <w:tcPr>
            <w:tcW w:w="445" w:type="dxa"/>
            <w:tcBorders>
              <w:bottom w:val="nil"/>
            </w:tcBorders>
          </w:tcPr>
          <w:p w14:paraId="3377B8B3" w14:textId="77777777" w:rsidR="00CB6BCD" w:rsidRPr="002F5385" w:rsidRDefault="00CB6BCD" w:rsidP="00343186">
            <w:pPr>
              <w:jc w:val="right"/>
              <w:rPr>
                <w:sz w:val="24"/>
                <w:szCs w:val="24"/>
              </w:rPr>
            </w:pPr>
            <w:r w:rsidRPr="002F5385">
              <w:rPr>
                <w:sz w:val="24"/>
                <w:szCs w:val="24"/>
              </w:rPr>
              <w:t>№</w:t>
            </w:r>
          </w:p>
        </w:tc>
        <w:tc>
          <w:tcPr>
            <w:tcW w:w="1485" w:type="dxa"/>
          </w:tcPr>
          <w:p w14:paraId="12F579C8" w14:textId="77777777" w:rsidR="00CB6BCD" w:rsidRPr="00371018" w:rsidRDefault="00CB6BCD" w:rsidP="003431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2739-п</w:t>
            </w:r>
          </w:p>
        </w:tc>
      </w:tr>
    </w:tbl>
    <w:p w14:paraId="329E8D5D" w14:textId="77777777" w:rsidR="00CB6BCD" w:rsidRDefault="00CB6BCD" w:rsidP="00CB6BC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7A1E601" w14:textId="77777777" w:rsidR="00CB6BCD" w:rsidRDefault="00CB6BCD" w:rsidP="00CB6BC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69017732" w14:textId="77777777" w:rsidR="00CB6BCD" w:rsidRDefault="00CB6BCD" w:rsidP="00CB6BCD">
      <w:pPr>
        <w:rPr>
          <w:sz w:val="24"/>
          <w:szCs w:val="24"/>
        </w:rPr>
      </w:pPr>
    </w:p>
    <w:p w14:paraId="7846BA43" w14:textId="77777777" w:rsidR="00CB6BCD" w:rsidRDefault="00CB6BCD" w:rsidP="00CB6BCD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4C649B45" w14:textId="77777777" w:rsidR="00CB6BCD" w:rsidRDefault="00CB6BCD" w:rsidP="00CB6BCD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постоянно действующей рабочей группы при </w:t>
      </w:r>
      <w:r w:rsidRPr="005870A9">
        <w:rPr>
          <w:sz w:val="26"/>
          <w:szCs w:val="26"/>
        </w:rPr>
        <w:t>анти</w:t>
      </w:r>
      <w:r>
        <w:rPr>
          <w:sz w:val="26"/>
          <w:szCs w:val="26"/>
        </w:rPr>
        <w:t>террористической комиссии</w:t>
      </w:r>
    </w:p>
    <w:p w14:paraId="4AA57484" w14:textId="77777777" w:rsidR="00CB6BCD" w:rsidRDefault="00CB6BCD" w:rsidP="00CB6BCD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округа города Обнинска Калужской области</w:t>
      </w:r>
    </w:p>
    <w:p w14:paraId="4873CC9C" w14:textId="77777777" w:rsidR="00CB6BCD" w:rsidRDefault="00CB6BCD" w:rsidP="00CB6BCD">
      <w:pPr>
        <w:widowControl w:val="0"/>
        <w:jc w:val="center"/>
        <w:rPr>
          <w:sz w:val="26"/>
          <w:szCs w:val="26"/>
        </w:rPr>
      </w:pPr>
    </w:p>
    <w:p w14:paraId="1D7D62A7" w14:textId="77777777" w:rsidR="00CB6BCD" w:rsidRDefault="00CB6BCD" w:rsidP="00CB6BC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рабочей группы:</w:t>
      </w:r>
    </w:p>
    <w:p w14:paraId="6E3E5C4F" w14:textId="77777777" w:rsidR="00CB6BCD" w:rsidRDefault="00CB6BCD" w:rsidP="00CB6BCD">
      <w:pPr>
        <w:widowControl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Журавлёва Елена Евгеньевна – </w:t>
      </w:r>
      <w:r>
        <w:rPr>
          <w:rFonts w:eastAsia="Calibri"/>
          <w:sz w:val="26"/>
          <w:szCs w:val="26"/>
        </w:rPr>
        <w:t>заместитель главы а</w:t>
      </w:r>
      <w:r w:rsidRPr="00FE5FAA">
        <w:rPr>
          <w:rFonts w:eastAsia="Calibri"/>
          <w:sz w:val="26"/>
          <w:szCs w:val="26"/>
        </w:rPr>
        <w:t>дминистрации</w:t>
      </w:r>
      <w:r>
        <w:rPr>
          <w:rFonts w:eastAsia="Calibri"/>
          <w:sz w:val="26"/>
          <w:szCs w:val="26"/>
        </w:rPr>
        <w:t xml:space="preserve"> города Обнинска – управляющий делами администрации города Обнинска.</w:t>
      </w:r>
    </w:p>
    <w:p w14:paraId="69683304" w14:textId="77777777" w:rsidR="00CB6BCD" w:rsidRPr="00FE5FAA" w:rsidRDefault="00CB6BCD" w:rsidP="00CB6BCD">
      <w:pPr>
        <w:widowControl w:val="0"/>
        <w:ind w:firstLine="709"/>
        <w:jc w:val="both"/>
        <w:rPr>
          <w:rFonts w:eastAsia="Calibri"/>
          <w:sz w:val="26"/>
          <w:szCs w:val="26"/>
        </w:rPr>
      </w:pPr>
    </w:p>
    <w:p w14:paraId="5D7A0515" w14:textId="77777777" w:rsidR="00CB6BCD" w:rsidRDefault="00CB6BCD" w:rsidP="00CB6BC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рабочей группы:</w:t>
      </w:r>
    </w:p>
    <w:p w14:paraId="2D21CE4C" w14:textId="77777777" w:rsidR="00CB6BCD" w:rsidRDefault="00CB6BCD" w:rsidP="00CB6BC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Крапивин Андрей Александрович – помощник главы города Обнинска.</w:t>
      </w:r>
    </w:p>
    <w:p w14:paraId="04F40105" w14:textId="77777777" w:rsidR="00CB6BCD" w:rsidRDefault="00CB6BCD" w:rsidP="00CB6BC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Краско Сергей Петрович – начальник МКУ «Управление по делам ГОЧС города Обнинска».</w:t>
      </w:r>
    </w:p>
    <w:p w14:paraId="1FD7D444" w14:textId="77777777" w:rsidR="00CB6BCD" w:rsidRDefault="00CB6BCD" w:rsidP="00CB6BC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Кулигин Александр Валерьевич – начальник отдела МВД Российской Федерации по городу Обнинску (по согласованию).</w:t>
      </w:r>
    </w:p>
    <w:p w14:paraId="35F6F811" w14:textId="77777777" w:rsidR="00CB6BCD" w:rsidRDefault="00CB6BCD" w:rsidP="00CB6BC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Лагутин Андрей Юрьевич – начальник отдела в г. Обнинске УФСБ России по Калужской области (по согласованию).</w:t>
      </w:r>
    </w:p>
    <w:p w14:paraId="5E9762F7" w14:textId="77777777" w:rsidR="00CB6BCD" w:rsidRDefault="00CB6BCD" w:rsidP="00CB6BC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Турченков Артём Игоревич – начальник Отдела вневедомственной охраны по городу Обнинску – филиала ФГКУ «УВО ВНГ РФ по Калужской области» (по </w:t>
      </w:r>
      <w:r>
        <w:rPr>
          <w:sz w:val="26"/>
          <w:szCs w:val="26"/>
        </w:rPr>
        <w:lastRenderedPageBreak/>
        <w:t>согласованию).</w:t>
      </w:r>
    </w:p>
    <w:p w14:paraId="70BC7FCF" w14:textId="77777777" w:rsidR="00CB6BCD" w:rsidRPr="005870A9" w:rsidRDefault="00CB6BCD" w:rsidP="00CB6BCD">
      <w:pPr>
        <w:widowControl w:val="0"/>
        <w:ind w:firstLine="709"/>
        <w:jc w:val="both"/>
        <w:rPr>
          <w:sz w:val="26"/>
          <w:szCs w:val="26"/>
        </w:rPr>
      </w:pPr>
    </w:p>
    <w:p w14:paraId="0A801F7D" w14:textId="77777777" w:rsidR="00CB6BCD" w:rsidRPr="005870A9" w:rsidRDefault="00CB6BCD" w:rsidP="00CB6BCD">
      <w:pPr>
        <w:widowControl w:val="0"/>
        <w:ind w:firstLine="851"/>
        <w:jc w:val="both"/>
        <w:rPr>
          <w:sz w:val="26"/>
          <w:szCs w:val="26"/>
        </w:rPr>
      </w:pPr>
    </w:p>
    <w:p w14:paraId="45F8F772" w14:textId="05B2BA47" w:rsidR="00CB6BCD" w:rsidRDefault="00CB6BCD">
      <w:r>
        <w:t xml:space="preserve"> </w:t>
      </w:r>
    </w:p>
    <w:sectPr w:rsidR="00CB6BCD" w:rsidSect="00CB6B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CD"/>
    <w:rsid w:val="000F3D02"/>
    <w:rsid w:val="00CB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BFAF"/>
  <w15:chartTrackingRefBased/>
  <w15:docId w15:val="{FC2C9988-CEAB-4ED5-8E88-F534AF2F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B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6B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B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B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B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B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B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B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B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B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B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B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B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B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B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B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B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6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B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6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B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6B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B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B6B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6B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6BCD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rsid w:val="00CB6BCD"/>
    <w:rPr>
      <w:b/>
      <w:bCs/>
      <w:spacing w:val="-8"/>
      <w:shd w:val="clear" w:color="auto" w:fill="FFFFFF"/>
    </w:rPr>
  </w:style>
  <w:style w:type="character" w:customStyle="1" w:styleId="ac">
    <w:name w:val="Основной текст_"/>
    <w:link w:val="11"/>
    <w:rsid w:val="00CB6BCD"/>
    <w:rPr>
      <w:spacing w:val="-7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B6BCD"/>
    <w:pPr>
      <w:widowControl w:val="0"/>
      <w:shd w:val="clear" w:color="auto" w:fill="FFFFFF"/>
      <w:spacing w:after="240" w:line="288" w:lineRule="exact"/>
    </w:pPr>
    <w:rPr>
      <w:rFonts w:asciiTheme="minorHAnsi" w:eastAsiaTheme="minorHAnsi" w:hAnsiTheme="minorHAnsi" w:cstheme="minorBidi"/>
      <w:b/>
      <w:bCs/>
      <w:spacing w:val="-8"/>
      <w:kern w:val="2"/>
      <w:sz w:val="24"/>
      <w:szCs w:val="24"/>
      <w:lang w:eastAsia="en-US"/>
      <w14:ligatures w14:val="standardContextual"/>
    </w:rPr>
  </w:style>
  <w:style w:type="paragraph" w:customStyle="1" w:styleId="11">
    <w:name w:val="Основной текст1"/>
    <w:basedOn w:val="a"/>
    <w:link w:val="ac"/>
    <w:rsid w:val="00CB6BCD"/>
    <w:pPr>
      <w:widowControl w:val="0"/>
      <w:shd w:val="clear" w:color="auto" w:fill="FFFFFF"/>
      <w:spacing w:before="60" w:after="780" w:line="0" w:lineRule="atLeast"/>
    </w:pPr>
    <w:rPr>
      <w:rFonts w:asciiTheme="minorHAnsi" w:eastAsiaTheme="minorHAnsi" w:hAnsiTheme="minorHAnsi" w:cstheme="minorBidi"/>
      <w:spacing w:val="-7"/>
      <w:kern w:val="2"/>
      <w:sz w:val="25"/>
      <w:szCs w:val="25"/>
      <w:lang w:eastAsia="en-US"/>
      <w14:ligatures w14:val="standardContextual"/>
    </w:rPr>
  </w:style>
  <w:style w:type="character" w:customStyle="1" w:styleId="-1pt">
    <w:name w:val="Основной текст + Курсив;Интервал -1 pt"/>
    <w:rsid w:val="00CB6B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andara12pt0pt">
    <w:name w:val="Основной текст + Candara;12 pt;Полужирный;Интервал 0 pt"/>
    <w:rsid w:val="00CB6BC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CB6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8pt0pt">
    <w:name w:val="Основной текст + 8 pt;Полужирный;Интервал 0 pt"/>
    <w:rsid w:val="00CB6B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3615</Words>
  <Characters>20611</Characters>
  <Application>Microsoft Office Word</Application>
  <DocSecurity>0</DocSecurity>
  <Lines>171</Lines>
  <Paragraphs>48</Paragraphs>
  <ScaleCrop>false</ScaleCrop>
  <Company/>
  <LinksUpToDate>false</LinksUpToDate>
  <CharactersWithSpaces>24178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2026-02-13T08:26:00Z</dcterms:created>
  <dcterms:modified xsi:type="dcterms:W3CDTF">2026-02-13T08:26:00Z</dcterms:modified>
</cp:coreProperties>
</file>